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539" w:rsidRDefault="00A43539" w:rsidP="004D5707">
      <w:bookmarkStart w:id="0" w:name="_GoBack"/>
      <w:bookmarkEnd w:id="0"/>
    </w:p>
    <w:p w:rsidR="00AD395E" w:rsidRPr="00A15541" w:rsidRDefault="00AD395E" w:rsidP="004D5707">
      <w:pPr>
        <w:ind w:left="142"/>
        <w:rPr>
          <w:rFonts w:asciiTheme="minorHAnsi" w:hAnsiTheme="minorHAnsi"/>
          <w:b/>
          <w:sz w:val="32"/>
          <w:szCs w:val="32"/>
        </w:rPr>
      </w:pPr>
      <w:r w:rsidRPr="00A15541">
        <w:rPr>
          <w:rFonts w:asciiTheme="minorHAnsi" w:hAnsiTheme="minorHAnsi"/>
          <w:b/>
          <w:sz w:val="32"/>
          <w:szCs w:val="32"/>
        </w:rPr>
        <w:t>VTE score</w:t>
      </w:r>
      <w:r w:rsidR="00F0462A" w:rsidRPr="00A15541">
        <w:rPr>
          <w:rFonts w:asciiTheme="minorHAnsi" w:hAnsiTheme="minorHAnsi"/>
          <w:b/>
          <w:sz w:val="32"/>
          <w:szCs w:val="32"/>
        </w:rPr>
        <w:t xml:space="preserve"> </w:t>
      </w:r>
    </w:p>
    <w:p w:rsidR="00F0462A" w:rsidRPr="00A15541" w:rsidRDefault="00F0462A" w:rsidP="004D5707">
      <w:pPr>
        <w:ind w:left="142"/>
        <w:rPr>
          <w:rFonts w:asciiTheme="minorHAnsi" w:hAnsiTheme="minorHAnsi"/>
          <w:sz w:val="32"/>
          <w:szCs w:val="32"/>
        </w:rPr>
      </w:pPr>
      <w:r w:rsidRPr="00A15541">
        <w:rPr>
          <w:rFonts w:asciiTheme="minorHAnsi" w:hAnsiTheme="minorHAnsi"/>
          <w:sz w:val="32"/>
          <w:szCs w:val="32"/>
        </w:rPr>
        <w:t>bestuurders</w:t>
      </w:r>
      <w:r w:rsidR="00420C50" w:rsidRPr="00A15541">
        <w:rPr>
          <w:rFonts w:asciiTheme="minorHAnsi" w:hAnsiTheme="minorHAnsi"/>
          <w:sz w:val="32"/>
          <w:szCs w:val="32"/>
        </w:rPr>
        <w:t xml:space="preserve"> en toezichthouders pensioenfondsen</w:t>
      </w:r>
    </w:p>
    <w:p w:rsidR="00F0462A" w:rsidRPr="00A15541" w:rsidRDefault="00F0462A" w:rsidP="004D5707">
      <w:pPr>
        <w:ind w:left="142"/>
        <w:rPr>
          <w:rFonts w:asciiTheme="minorHAnsi" w:hAnsiTheme="minorHAnsi"/>
        </w:rPr>
      </w:pPr>
    </w:p>
    <w:p w:rsidR="00F0462A" w:rsidRPr="00A15541" w:rsidRDefault="00F0462A" w:rsidP="004D5707">
      <w:pPr>
        <w:ind w:left="142"/>
        <w:rPr>
          <w:rFonts w:asciiTheme="minorHAnsi" w:hAnsiTheme="minorHAnsi"/>
          <w:sz w:val="24"/>
          <w:szCs w:val="24"/>
        </w:rPr>
      </w:pPr>
    </w:p>
    <w:p w:rsidR="001734EE" w:rsidRPr="00A15541" w:rsidRDefault="001734EE" w:rsidP="004D5707">
      <w:pPr>
        <w:ind w:left="142"/>
        <w:rPr>
          <w:rFonts w:asciiTheme="minorHAnsi" w:hAnsiTheme="minorHAnsi"/>
          <w:sz w:val="24"/>
          <w:szCs w:val="24"/>
        </w:rPr>
      </w:pPr>
      <w:r w:rsidRPr="00A15541">
        <w:rPr>
          <w:rFonts w:asciiTheme="minorHAnsi" w:hAnsiTheme="minorHAnsi"/>
          <w:sz w:val="24"/>
          <w:szCs w:val="24"/>
        </w:rPr>
        <w:t xml:space="preserve">De Voltijd equivalent score (VTE score) is een wettelijke norm die de tijdsbeslag van een </w:t>
      </w:r>
    </w:p>
    <w:p w:rsidR="007A0437" w:rsidRPr="00A15541" w:rsidRDefault="00DF503E" w:rsidP="004D5707">
      <w:pPr>
        <w:ind w:left="142"/>
        <w:rPr>
          <w:rFonts w:asciiTheme="minorHAnsi" w:hAnsiTheme="minorHAnsi"/>
          <w:sz w:val="24"/>
          <w:szCs w:val="24"/>
        </w:rPr>
      </w:pPr>
      <w:r w:rsidRPr="00A15541">
        <w:rPr>
          <w:rFonts w:asciiTheme="minorHAnsi" w:hAnsiTheme="minorHAnsi"/>
          <w:sz w:val="24"/>
          <w:szCs w:val="24"/>
        </w:rPr>
        <w:t>bestuur</w:t>
      </w:r>
      <w:r w:rsidR="00AD395E" w:rsidRPr="00A15541">
        <w:rPr>
          <w:rFonts w:asciiTheme="minorHAnsi" w:hAnsiTheme="minorHAnsi"/>
          <w:sz w:val="24"/>
          <w:szCs w:val="24"/>
        </w:rPr>
        <w:t>der</w:t>
      </w:r>
      <w:r w:rsidRPr="00A15541">
        <w:rPr>
          <w:rFonts w:asciiTheme="minorHAnsi" w:hAnsiTheme="minorHAnsi"/>
          <w:sz w:val="24"/>
          <w:szCs w:val="24"/>
        </w:rPr>
        <w:t xml:space="preserve"> en toezichthouder van een pensioenfonds </w:t>
      </w:r>
      <w:r w:rsidR="00902A09" w:rsidRPr="00A15541">
        <w:rPr>
          <w:rFonts w:asciiTheme="minorHAnsi" w:hAnsiTheme="minorHAnsi"/>
          <w:sz w:val="24"/>
          <w:szCs w:val="24"/>
        </w:rPr>
        <w:t xml:space="preserve">uitdrukt en onderdeel uitmaakt van </w:t>
      </w:r>
      <w:r w:rsidRPr="00A15541">
        <w:rPr>
          <w:rFonts w:asciiTheme="minorHAnsi" w:hAnsiTheme="minorHAnsi"/>
          <w:sz w:val="24"/>
          <w:szCs w:val="24"/>
        </w:rPr>
        <w:t>de geschiktheidstoets</w:t>
      </w:r>
      <w:r w:rsidR="00AD395E" w:rsidRPr="00A15541">
        <w:rPr>
          <w:rFonts w:asciiTheme="minorHAnsi" w:hAnsiTheme="minorHAnsi"/>
          <w:sz w:val="24"/>
          <w:szCs w:val="24"/>
        </w:rPr>
        <w:t xml:space="preserve">. </w:t>
      </w:r>
    </w:p>
    <w:p w:rsidR="00902A09" w:rsidRPr="00A15541" w:rsidRDefault="00902A09" w:rsidP="004D5707">
      <w:pPr>
        <w:ind w:left="142"/>
        <w:rPr>
          <w:rFonts w:asciiTheme="minorHAnsi" w:hAnsiTheme="minorHAnsi"/>
          <w:sz w:val="24"/>
          <w:szCs w:val="24"/>
        </w:rPr>
      </w:pPr>
    </w:p>
    <w:p w:rsidR="00420C50" w:rsidRPr="00A15541" w:rsidRDefault="00D73035" w:rsidP="004D5707">
      <w:pPr>
        <w:ind w:left="142"/>
        <w:rPr>
          <w:rFonts w:asciiTheme="minorHAnsi" w:hAnsiTheme="minorHAnsi" w:cs="Arial"/>
          <w:color w:val="353535"/>
          <w:sz w:val="24"/>
          <w:szCs w:val="24"/>
        </w:rPr>
      </w:pPr>
      <w:r w:rsidRPr="00A15541">
        <w:rPr>
          <w:rFonts w:asciiTheme="minorHAnsi" w:hAnsiTheme="minorHAnsi"/>
          <w:sz w:val="24"/>
          <w:szCs w:val="24"/>
        </w:rPr>
        <w:t xml:space="preserve">Wij verzoeken u in onderstaande tabel </w:t>
      </w:r>
      <w:r w:rsidR="00DF503E" w:rsidRPr="00A15541">
        <w:rPr>
          <w:rFonts w:asciiTheme="minorHAnsi" w:hAnsiTheme="minorHAnsi" w:cs="Arial"/>
          <w:color w:val="353535"/>
          <w:sz w:val="24"/>
          <w:szCs w:val="24"/>
        </w:rPr>
        <w:t>VTE score</w:t>
      </w:r>
      <w:r w:rsidR="00902A09" w:rsidRPr="00A15541">
        <w:rPr>
          <w:rFonts w:asciiTheme="minorHAnsi" w:hAnsiTheme="minorHAnsi" w:cs="Arial"/>
          <w:color w:val="353535"/>
          <w:sz w:val="24"/>
          <w:szCs w:val="24"/>
        </w:rPr>
        <w:t xml:space="preserve"> van de kandidaat</w:t>
      </w:r>
      <w:r w:rsidR="00DF503E" w:rsidRPr="00A15541">
        <w:rPr>
          <w:rFonts w:asciiTheme="minorHAnsi" w:hAnsiTheme="minorHAnsi" w:cs="Arial"/>
          <w:color w:val="353535"/>
          <w:sz w:val="24"/>
          <w:szCs w:val="24"/>
        </w:rPr>
        <w:t xml:space="preserve"> in te vullen</w:t>
      </w:r>
      <w:r w:rsidR="00902A09" w:rsidRPr="00A15541">
        <w:rPr>
          <w:rFonts w:asciiTheme="minorHAnsi" w:hAnsiTheme="minorHAnsi" w:cs="Arial"/>
          <w:color w:val="353535"/>
          <w:sz w:val="24"/>
          <w:szCs w:val="24"/>
        </w:rPr>
        <w:t xml:space="preserve">. Wij </w:t>
      </w:r>
      <w:r w:rsidR="00DF503E" w:rsidRPr="00A15541">
        <w:rPr>
          <w:rFonts w:asciiTheme="minorHAnsi" w:hAnsiTheme="minorHAnsi" w:cs="Arial"/>
          <w:color w:val="353535"/>
          <w:sz w:val="24"/>
          <w:szCs w:val="24"/>
        </w:rPr>
        <w:t xml:space="preserve">verwijzen u daarbij </w:t>
      </w:r>
      <w:r w:rsidR="00902A09" w:rsidRPr="00A15541">
        <w:rPr>
          <w:rFonts w:asciiTheme="minorHAnsi" w:hAnsiTheme="minorHAnsi" w:cs="Arial"/>
          <w:color w:val="353535"/>
          <w:sz w:val="24"/>
          <w:szCs w:val="24"/>
        </w:rPr>
        <w:t xml:space="preserve">graag </w:t>
      </w:r>
      <w:r w:rsidR="00DF503E" w:rsidRPr="00A15541">
        <w:rPr>
          <w:rFonts w:asciiTheme="minorHAnsi" w:hAnsiTheme="minorHAnsi" w:cs="Arial"/>
          <w:color w:val="353535"/>
          <w:sz w:val="24"/>
          <w:szCs w:val="24"/>
        </w:rPr>
        <w:t>naar de toelichting wettelijk kader en naar de toelichting maximale VTE scores</w:t>
      </w:r>
      <w:r w:rsidR="007A0437" w:rsidRPr="00A15541">
        <w:rPr>
          <w:rFonts w:asciiTheme="minorHAnsi" w:hAnsiTheme="minorHAnsi" w:cs="Arial"/>
          <w:color w:val="353535"/>
          <w:sz w:val="24"/>
          <w:szCs w:val="24"/>
        </w:rPr>
        <w:t>, zoals vermeld op pagina 2 van dit formulier</w:t>
      </w:r>
      <w:r w:rsidR="00DF503E" w:rsidRPr="00A15541">
        <w:rPr>
          <w:rFonts w:asciiTheme="minorHAnsi" w:hAnsiTheme="minorHAnsi" w:cs="Arial"/>
          <w:color w:val="353535"/>
          <w:sz w:val="24"/>
          <w:szCs w:val="24"/>
        </w:rPr>
        <w:t xml:space="preserve">. </w:t>
      </w:r>
    </w:p>
    <w:p w:rsidR="00DF503E" w:rsidRPr="00A15541" w:rsidRDefault="00DF503E" w:rsidP="004D5707">
      <w:pPr>
        <w:ind w:left="142"/>
        <w:rPr>
          <w:rFonts w:asciiTheme="minorHAnsi" w:hAnsiTheme="minorHAnsi"/>
          <w:sz w:val="24"/>
          <w:szCs w:val="24"/>
        </w:rPr>
      </w:pPr>
    </w:p>
    <w:p w:rsidR="00DF503E" w:rsidRPr="00A15541" w:rsidRDefault="00DF503E" w:rsidP="004D5707">
      <w:pPr>
        <w:ind w:left="142"/>
        <w:rPr>
          <w:rFonts w:asciiTheme="minorHAnsi" w:hAnsiTheme="minorHAnsi"/>
          <w:sz w:val="24"/>
          <w:szCs w:val="24"/>
        </w:rPr>
      </w:pPr>
    </w:p>
    <w:p w:rsidR="00DF503E" w:rsidRPr="00A15541" w:rsidRDefault="00DF503E" w:rsidP="004D5707">
      <w:pPr>
        <w:ind w:left="142"/>
        <w:rPr>
          <w:rFonts w:asciiTheme="minorHAnsi" w:hAnsiTheme="minorHAnsi"/>
          <w:b/>
          <w:sz w:val="24"/>
          <w:szCs w:val="24"/>
          <w:shd w:val="clear" w:color="auto" w:fill="E7E6E6" w:themeFill="background2"/>
        </w:rPr>
      </w:pPr>
      <w:r w:rsidRPr="00A15541">
        <w:rPr>
          <w:rFonts w:asciiTheme="minorHAnsi" w:hAnsiTheme="minorHAnsi"/>
          <w:b/>
          <w:sz w:val="24"/>
          <w:szCs w:val="24"/>
        </w:rPr>
        <w:t xml:space="preserve">Tabel VTE score </w:t>
      </w:r>
      <w:r w:rsidRPr="00A15541">
        <w:rPr>
          <w:rFonts w:asciiTheme="minorHAnsi" w:hAnsiTheme="minorHAnsi"/>
          <w:b/>
          <w:sz w:val="24"/>
          <w:szCs w:val="24"/>
          <w:shd w:val="clear" w:color="auto" w:fill="E7E6E6" w:themeFill="background2"/>
        </w:rPr>
        <w:t>[de heer/mevrouw] [naam], [datum]</w:t>
      </w:r>
    </w:p>
    <w:p w:rsidR="00DF503E" w:rsidRPr="00A15541" w:rsidRDefault="00DF503E" w:rsidP="004D5707">
      <w:pPr>
        <w:ind w:left="142"/>
        <w:rPr>
          <w:rFonts w:asciiTheme="minorHAnsi" w:hAnsiTheme="minorHAnsi"/>
          <w:sz w:val="24"/>
          <w:szCs w:val="24"/>
        </w:rPr>
      </w:pPr>
    </w:p>
    <w:tbl>
      <w:tblPr>
        <w:tblStyle w:val="Tabelraster"/>
        <w:tblW w:w="8653" w:type="dxa"/>
        <w:tblInd w:w="142" w:type="dxa"/>
        <w:tblLook w:val="04A0" w:firstRow="1" w:lastRow="0" w:firstColumn="1" w:lastColumn="0" w:noHBand="0" w:noVBand="1"/>
      </w:tblPr>
      <w:tblGrid>
        <w:gridCol w:w="418"/>
        <w:gridCol w:w="2236"/>
        <w:gridCol w:w="2394"/>
        <w:gridCol w:w="2676"/>
        <w:gridCol w:w="929"/>
      </w:tblGrid>
      <w:tr w:rsidR="00DF503E" w:rsidRPr="00A15541" w:rsidTr="00902A09">
        <w:trPr>
          <w:trHeight w:val="448"/>
        </w:trPr>
        <w:tc>
          <w:tcPr>
            <w:tcW w:w="420" w:type="dxa"/>
          </w:tcPr>
          <w:p w:rsidR="00DF503E" w:rsidRPr="00A15541" w:rsidRDefault="00DF503E" w:rsidP="004D5707">
            <w:pPr>
              <w:rPr>
                <w:rFonts w:asciiTheme="minorHAnsi" w:hAnsiTheme="minorHAnsi"/>
                <w:sz w:val="24"/>
                <w:szCs w:val="24"/>
              </w:rPr>
            </w:pPr>
          </w:p>
        </w:tc>
        <w:tc>
          <w:tcPr>
            <w:tcW w:w="2268" w:type="dxa"/>
          </w:tcPr>
          <w:p w:rsidR="00DF503E" w:rsidRPr="00A15541" w:rsidRDefault="00DF503E" w:rsidP="004D5707">
            <w:pPr>
              <w:rPr>
                <w:rFonts w:asciiTheme="minorHAnsi" w:hAnsiTheme="minorHAnsi"/>
                <w:b/>
                <w:sz w:val="24"/>
                <w:szCs w:val="24"/>
              </w:rPr>
            </w:pPr>
            <w:r w:rsidRPr="00A15541">
              <w:rPr>
                <w:rFonts w:asciiTheme="minorHAnsi" w:hAnsiTheme="minorHAnsi"/>
                <w:b/>
                <w:sz w:val="24"/>
                <w:szCs w:val="24"/>
              </w:rPr>
              <w:t>Functie</w:t>
            </w:r>
            <w:r w:rsidRPr="00A15541">
              <w:rPr>
                <w:rFonts w:asciiTheme="minorHAnsi" w:hAnsiTheme="minorHAnsi"/>
                <w:b/>
                <w:sz w:val="24"/>
                <w:szCs w:val="24"/>
                <w:vertAlign w:val="superscript"/>
              </w:rPr>
              <w:t>(1)</w:t>
            </w:r>
          </w:p>
        </w:tc>
        <w:tc>
          <w:tcPr>
            <w:tcW w:w="2410" w:type="dxa"/>
          </w:tcPr>
          <w:p w:rsidR="00DF503E" w:rsidRPr="00A15541" w:rsidRDefault="00902A09" w:rsidP="004D5707">
            <w:pPr>
              <w:rPr>
                <w:rFonts w:asciiTheme="minorHAnsi" w:hAnsiTheme="minorHAnsi"/>
                <w:b/>
                <w:sz w:val="24"/>
                <w:szCs w:val="24"/>
              </w:rPr>
            </w:pPr>
            <w:r w:rsidRPr="00A15541">
              <w:rPr>
                <w:rFonts w:asciiTheme="minorHAnsi" w:hAnsiTheme="minorHAnsi"/>
                <w:b/>
                <w:sz w:val="24"/>
                <w:szCs w:val="24"/>
              </w:rPr>
              <w:t>Type r</w:t>
            </w:r>
            <w:r w:rsidR="00DF503E" w:rsidRPr="00A15541">
              <w:rPr>
                <w:rFonts w:asciiTheme="minorHAnsi" w:hAnsiTheme="minorHAnsi"/>
                <w:b/>
                <w:sz w:val="24"/>
                <w:szCs w:val="24"/>
              </w:rPr>
              <w:t>echtspersoon</w:t>
            </w:r>
            <w:r w:rsidR="00DF503E" w:rsidRPr="00A15541">
              <w:rPr>
                <w:rFonts w:asciiTheme="minorHAnsi" w:hAnsiTheme="minorHAnsi"/>
                <w:b/>
                <w:sz w:val="24"/>
                <w:szCs w:val="24"/>
                <w:vertAlign w:val="superscript"/>
              </w:rPr>
              <w:t>(2)</w:t>
            </w:r>
          </w:p>
        </w:tc>
        <w:tc>
          <w:tcPr>
            <w:tcW w:w="2693" w:type="dxa"/>
          </w:tcPr>
          <w:p w:rsidR="00DF503E" w:rsidRPr="00A15541" w:rsidRDefault="00DF503E" w:rsidP="004D5707">
            <w:pPr>
              <w:rPr>
                <w:rFonts w:asciiTheme="minorHAnsi" w:hAnsiTheme="minorHAnsi"/>
                <w:b/>
                <w:sz w:val="24"/>
                <w:szCs w:val="24"/>
              </w:rPr>
            </w:pPr>
            <w:r w:rsidRPr="00A15541">
              <w:rPr>
                <w:rFonts w:asciiTheme="minorHAnsi" w:hAnsiTheme="minorHAnsi"/>
                <w:b/>
                <w:sz w:val="24"/>
                <w:szCs w:val="24"/>
              </w:rPr>
              <w:t>Bedrijf/instelling</w:t>
            </w:r>
            <w:r w:rsidR="007A0437" w:rsidRPr="00A15541">
              <w:rPr>
                <w:rFonts w:asciiTheme="minorHAnsi" w:hAnsiTheme="minorHAnsi"/>
                <w:b/>
                <w:sz w:val="24"/>
                <w:szCs w:val="24"/>
                <w:vertAlign w:val="superscript"/>
              </w:rPr>
              <w:t>(3)</w:t>
            </w:r>
          </w:p>
        </w:tc>
        <w:tc>
          <w:tcPr>
            <w:tcW w:w="862" w:type="dxa"/>
          </w:tcPr>
          <w:p w:rsidR="00DF503E" w:rsidRPr="00A15541" w:rsidRDefault="00DF503E" w:rsidP="004D5707">
            <w:pPr>
              <w:rPr>
                <w:rFonts w:asciiTheme="minorHAnsi" w:hAnsiTheme="minorHAnsi"/>
                <w:b/>
                <w:sz w:val="24"/>
                <w:szCs w:val="24"/>
              </w:rPr>
            </w:pPr>
            <w:r w:rsidRPr="00A15541">
              <w:rPr>
                <w:rFonts w:asciiTheme="minorHAnsi" w:hAnsiTheme="minorHAnsi"/>
                <w:b/>
                <w:sz w:val="24"/>
                <w:szCs w:val="24"/>
              </w:rPr>
              <w:t>VTE score</w:t>
            </w:r>
            <w:r w:rsidR="007A0437" w:rsidRPr="00A15541">
              <w:rPr>
                <w:rFonts w:asciiTheme="minorHAnsi" w:hAnsiTheme="minorHAnsi"/>
                <w:b/>
                <w:sz w:val="24"/>
                <w:szCs w:val="24"/>
                <w:vertAlign w:val="superscript"/>
              </w:rPr>
              <w:t>(4)</w:t>
            </w:r>
          </w:p>
        </w:tc>
      </w:tr>
      <w:tr w:rsidR="00DF503E" w:rsidRPr="00A15541" w:rsidTr="00902A09">
        <w:trPr>
          <w:trHeight w:val="412"/>
        </w:trPr>
        <w:tc>
          <w:tcPr>
            <w:tcW w:w="420" w:type="dxa"/>
          </w:tcPr>
          <w:p w:rsidR="00DF503E" w:rsidRPr="00A15541" w:rsidRDefault="00DF503E" w:rsidP="004D5707">
            <w:pPr>
              <w:rPr>
                <w:rFonts w:asciiTheme="minorHAnsi" w:hAnsiTheme="minorHAnsi"/>
                <w:sz w:val="24"/>
                <w:szCs w:val="24"/>
              </w:rPr>
            </w:pPr>
            <w:r w:rsidRPr="00A15541">
              <w:rPr>
                <w:rFonts w:asciiTheme="minorHAnsi" w:hAnsiTheme="minorHAnsi"/>
                <w:sz w:val="24"/>
                <w:szCs w:val="24"/>
              </w:rPr>
              <w:t>1</w:t>
            </w:r>
          </w:p>
        </w:tc>
        <w:tc>
          <w:tcPr>
            <w:tcW w:w="2268" w:type="dxa"/>
          </w:tcPr>
          <w:p w:rsidR="00DF503E" w:rsidRPr="00A15541" w:rsidRDefault="00DF503E" w:rsidP="004D5707">
            <w:pPr>
              <w:rPr>
                <w:rFonts w:asciiTheme="minorHAnsi" w:hAnsiTheme="minorHAnsi"/>
                <w:sz w:val="24"/>
                <w:szCs w:val="24"/>
              </w:rPr>
            </w:pPr>
          </w:p>
        </w:tc>
        <w:tc>
          <w:tcPr>
            <w:tcW w:w="2410" w:type="dxa"/>
          </w:tcPr>
          <w:p w:rsidR="00DF503E" w:rsidRPr="00A15541" w:rsidRDefault="00DF503E" w:rsidP="004D5707">
            <w:pPr>
              <w:rPr>
                <w:rFonts w:asciiTheme="minorHAnsi" w:hAnsiTheme="minorHAnsi"/>
                <w:sz w:val="24"/>
                <w:szCs w:val="24"/>
              </w:rPr>
            </w:pPr>
          </w:p>
        </w:tc>
        <w:tc>
          <w:tcPr>
            <w:tcW w:w="2693" w:type="dxa"/>
          </w:tcPr>
          <w:p w:rsidR="00DF503E" w:rsidRPr="00A15541" w:rsidRDefault="00DF503E" w:rsidP="004D5707">
            <w:pPr>
              <w:rPr>
                <w:rFonts w:asciiTheme="minorHAnsi" w:hAnsiTheme="minorHAnsi"/>
                <w:sz w:val="24"/>
                <w:szCs w:val="24"/>
              </w:rPr>
            </w:pPr>
          </w:p>
        </w:tc>
        <w:tc>
          <w:tcPr>
            <w:tcW w:w="862" w:type="dxa"/>
          </w:tcPr>
          <w:p w:rsidR="00DF503E" w:rsidRPr="00A15541" w:rsidRDefault="00DF503E" w:rsidP="004D5707">
            <w:pPr>
              <w:rPr>
                <w:rFonts w:asciiTheme="minorHAnsi" w:hAnsiTheme="minorHAnsi"/>
                <w:sz w:val="24"/>
                <w:szCs w:val="24"/>
              </w:rPr>
            </w:pPr>
          </w:p>
        </w:tc>
      </w:tr>
      <w:tr w:rsidR="00DF503E" w:rsidRPr="00A15541" w:rsidTr="00902A09">
        <w:trPr>
          <w:trHeight w:val="419"/>
        </w:trPr>
        <w:tc>
          <w:tcPr>
            <w:tcW w:w="420" w:type="dxa"/>
          </w:tcPr>
          <w:p w:rsidR="00DF503E" w:rsidRPr="00A15541" w:rsidRDefault="00DF503E" w:rsidP="004D5707">
            <w:pPr>
              <w:rPr>
                <w:rFonts w:asciiTheme="minorHAnsi" w:hAnsiTheme="minorHAnsi"/>
                <w:sz w:val="24"/>
                <w:szCs w:val="24"/>
              </w:rPr>
            </w:pPr>
            <w:r w:rsidRPr="00A15541">
              <w:rPr>
                <w:rFonts w:asciiTheme="minorHAnsi" w:hAnsiTheme="minorHAnsi"/>
                <w:sz w:val="24"/>
                <w:szCs w:val="24"/>
              </w:rPr>
              <w:t>2</w:t>
            </w:r>
          </w:p>
        </w:tc>
        <w:tc>
          <w:tcPr>
            <w:tcW w:w="2268" w:type="dxa"/>
          </w:tcPr>
          <w:p w:rsidR="00DF503E" w:rsidRPr="00A15541" w:rsidRDefault="00DF503E" w:rsidP="004D5707">
            <w:pPr>
              <w:rPr>
                <w:rFonts w:asciiTheme="minorHAnsi" w:hAnsiTheme="minorHAnsi"/>
                <w:sz w:val="24"/>
                <w:szCs w:val="24"/>
              </w:rPr>
            </w:pPr>
          </w:p>
        </w:tc>
        <w:tc>
          <w:tcPr>
            <w:tcW w:w="2410" w:type="dxa"/>
          </w:tcPr>
          <w:p w:rsidR="00DF503E" w:rsidRPr="00A15541" w:rsidRDefault="00DF503E" w:rsidP="004D5707">
            <w:pPr>
              <w:rPr>
                <w:rFonts w:asciiTheme="minorHAnsi" w:hAnsiTheme="minorHAnsi"/>
                <w:sz w:val="24"/>
                <w:szCs w:val="24"/>
              </w:rPr>
            </w:pPr>
          </w:p>
        </w:tc>
        <w:tc>
          <w:tcPr>
            <w:tcW w:w="2693" w:type="dxa"/>
          </w:tcPr>
          <w:p w:rsidR="00DF503E" w:rsidRPr="00A15541" w:rsidRDefault="00DF503E" w:rsidP="004D5707">
            <w:pPr>
              <w:rPr>
                <w:rFonts w:asciiTheme="minorHAnsi" w:hAnsiTheme="minorHAnsi"/>
                <w:sz w:val="24"/>
                <w:szCs w:val="24"/>
              </w:rPr>
            </w:pPr>
          </w:p>
        </w:tc>
        <w:tc>
          <w:tcPr>
            <w:tcW w:w="862" w:type="dxa"/>
          </w:tcPr>
          <w:p w:rsidR="00DF503E" w:rsidRPr="00A15541" w:rsidRDefault="00DF503E" w:rsidP="004D5707">
            <w:pPr>
              <w:rPr>
                <w:rFonts w:asciiTheme="minorHAnsi" w:hAnsiTheme="minorHAnsi"/>
                <w:sz w:val="24"/>
                <w:szCs w:val="24"/>
              </w:rPr>
            </w:pPr>
          </w:p>
        </w:tc>
      </w:tr>
      <w:tr w:rsidR="00DF503E" w:rsidRPr="00A15541" w:rsidTr="00902A09">
        <w:trPr>
          <w:trHeight w:val="425"/>
        </w:trPr>
        <w:tc>
          <w:tcPr>
            <w:tcW w:w="420" w:type="dxa"/>
          </w:tcPr>
          <w:p w:rsidR="00DF503E" w:rsidRPr="00A15541" w:rsidRDefault="00DF503E" w:rsidP="004D5707">
            <w:pPr>
              <w:rPr>
                <w:rFonts w:asciiTheme="minorHAnsi" w:hAnsiTheme="minorHAnsi"/>
                <w:sz w:val="24"/>
                <w:szCs w:val="24"/>
              </w:rPr>
            </w:pPr>
            <w:r w:rsidRPr="00A15541">
              <w:rPr>
                <w:rFonts w:asciiTheme="minorHAnsi" w:hAnsiTheme="minorHAnsi"/>
                <w:sz w:val="24"/>
                <w:szCs w:val="24"/>
              </w:rPr>
              <w:t>3</w:t>
            </w:r>
          </w:p>
        </w:tc>
        <w:tc>
          <w:tcPr>
            <w:tcW w:w="2268" w:type="dxa"/>
          </w:tcPr>
          <w:p w:rsidR="00DF503E" w:rsidRPr="00A15541" w:rsidRDefault="00DF503E" w:rsidP="004D5707">
            <w:pPr>
              <w:rPr>
                <w:rFonts w:asciiTheme="minorHAnsi" w:hAnsiTheme="minorHAnsi"/>
                <w:sz w:val="24"/>
                <w:szCs w:val="24"/>
              </w:rPr>
            </w:pPr>
          </w:p>
        </w:tc>
        <w:tc>
          <w:tcPr>
            <w:tcW w:w="2410" w:type="dxa"/>
          </w:tcPr>
          <w:p w:rsidR="00DF503E" w:rsidRPr="00A15541" w:rsidRDefault="00DF503E" w:rsidP="004D5707">
            <w:pPr>
              <w:rPr>
                <w:rFonts w:asciiTheme="minorHAnsi" w:hAnsiTheme="minorHAnsi"/>
                <w:sz w:val="24"/>
                <w:szCs w:val="24"/>
              </w:rPr>
            </w:pPr>
          </w:p>
        </w:tc>
        <w:tc>
          <w:tcPr>
            <w:tcW w:w="2693" w:type="dxa"/>
          </w:tcPr>
          <w:p w:rsidR="00DF503E" w:rsidRPr="00A15541" w:rsidRDefault="00DF503E" w:rsidP="004D5707">
            <w:pPr>
              <w:rPr>
                <w:rFonts w:asciiTheme="minorHAnsi" w:hAnsiTheme="minorHAnsi"/>
                <w:sz w:val="24"/>
                <w:szCs w:val="24"/>
              </w:rPr>
            </w:pPr>
          </w:p>
        </w:tc>
        <w:tc>
          <w:tcPr>
            <w:tcW w:w="862" w:type="dxa"/>
          </w:tcPr>
          <w:p w:rsidR="00DF503E" w:rsidRPr="00A15541" w:rsidRDefault="00DF503E" w:rsidP="004D5707">
            <w:pPr>
              <w:rPr>
                <w:rFonts w:asciiTheme="minorHAnsi" w:hAnsiTheme="minorHAnsi"/>
                <w:sz w:val="24"/>
                <w:szCs w:val="24"/>
              </w:rPr>
            </w:pPr>
          </w:p>
        </w:tc>
      </w:tr>
      <w:tr w:rsidR="00DF503E" w:rsidRPr="00A15541" w:rsidTr="00902A09">
        <w:trPr>
          <w:trHeight w:val="403"/>
        </w:trPr>
        <w:tc>
          <w:tcPr>
            <w:tcW w:w="420" w:type="dxa"/>
          </w:tcPr>
          <w:p w:rsidR="00DF503E" w:rsidRPr="00A15541" w:rsidRDefault="00DF503E" w:rsidP="004D5707">
            <w:pPr>
              <w:rPr>
                <w:rFonts w:asciiTheme="minorHAnsi" w:hAnsiTheme="minorHAnsi"/>
                <w:sz w:val="24"/>
                <w:szCs w:val="24"/>
              </w:rPr>
            </w:pPr>
            <w:r w:rsidRPr="00A15541">
              <w:rPr>
                <w:rFonts w:asciiTheme="minorHAnsi" w:hAnsiTheme="minorHAnsi"/>
                <w:sz w:val="24"/>
                <w:szCs w:val="24"/>
              </w:rPr>
              <w:t>4</w:t>
            </w:r>
          </w:p>
        </w:tc>
        <w:tc>
          <w:tcPr>
            <w:tcW w:w="2268" w:type="dxa"/>
          </w:tcPr>
          <w:p w:rsidR="00DF503E" w:rsidRPr="00A15541" w:rsidRDefault="00DF503E" w:rsidP="004D5707">
            <w:pPr>
              <w:rPr>
                <w:rFonts w:asciiTheme="minorHAnsi" w:hAnsiTheme="minorHAnsi"/>
                <w:sz w:val="24"/>
                <w:szCs w:val="24"/>
              </w:rPr>
            </w:pPr>
          </w:p>
        </w:tc>
        <w:tc>
          <w:tcPr>
            <w:tcW w:w="2410" w:type="dxa"/>
          </w:tcPr>
          <w:p w:rsidR="00DF503E" w:rsidRPr="00A15541" w:rsidRDefault="00DF503E" w:rsidP="004D5707">
            <w:pPr>
              <w:rPr>
                <w:rFonts w:asciiTheme="minorHAnsi" w:hAnsiTheme="minorHAnsi"/>
                <w:sz w:val="24"/>
                <w:szCs w:val="24"/>
              </w:rPr>
            </w:pPr>
          </w:p>
        </w:tc>
        <w:tc>
          <w:tcPr>
            <w:tcW w:w="2693" w:type="dxa"/>
          </w:tcPr>
          <w:p w:rsidR="00DF503E" w:rsidRPr="00A15541" w:rsidRDefault="00DF503E" w:rsidP="004D5707">
            <w:pPr>
              <w:rPr>
                <w:rFonts w:asciiTheme="minorHAnsi" w:hAnsiTheme="minorHAnsi"/>
                <w:sz w:val="24"/>
                <w:szCs w:val="24"/>
              </w:rPr>
            </w:pPr>
          </w:p>
        </w:tc>
        <w:tc>
          <w:tcPr>
            <w:tcW w:w="862" w:type="dxa"/>
          </w:tcPr>
          <w:p w:rsidR="00DF503E" w:rsidRPr="00A15541" w:rsidRDefault="00DF503E" w:rsidP="004D5707">
            <w:pPr>
              <w:rPr>
                <w:rFonts w:asciiTheme="minorHAnsi" w:hAnsiTheme="minorHAnsi"/>
                <w:sz w:val="24"/>
                <w:szCs w:val="24"/>
              </w:rPr>
            </w:pPr>
          </w:p>
        </w:tc>
      </w:tr>
      <w:tr w:rsidR="00DF503E" w:rsidRPr="00A15541" w:rsidTr="00902A09">
        <w:trPr>
          <w:trHeight w:val="408"/>
        </w:trPr>
        <w:tc>
          <w:tcPr>
            <w:tcW w:w="420" w:type="dxa"/>
          </w:tcPr>
          <w:p w:rsidR="00DF503E" w:rsidRPr="00A15541" w:rsidRDefault="00DF503E" w:rsidP="004D5707">
            <w:pPr>
              <w:rPr>
                <w:rFonts w:asciiTheme="minorHAnsi" w:hAnsiTheme="minorHAnsi"/>
                <w:sz w:val="24"/>
                <w:szCs w:val="24"/>
              </w:rPr>
            </w:pPr>
            <w:r w:rsidRPr="00A15541">
              <w:rPr>
                <w:rFonts w:asciiTheme="minorHAnsi" w:hAnsiTheme="minorHAnsi"/>
                <w:sz w:val="24"/>
                <w:szCs w:val="24"/>
              </w:rPr>
              <w:t>5</w:t>
            </w:r>
          </w:p>
        </w:tc>
        <w:tc>
          <w:tcPr>
            <w:tcW w:w="2268" w:type="dxa"/>
          </w:tcPr>
          <w:p w:rsidR="00DF503E" w:rsidRPr="00A15541" w:rsidRDefault="00DF503E" w:rsidP="004D5707">
            <w:pPr>
              <w:rPr>
                <w:rFonts w:asciiTheme="minorHAnsi" w:hAnsiTheme="minorHAnsi"/>
                <w:sz w:val="24"/>
                <w:szCs w:val="24"/>
              </w:rPr>
            </w:pPr>
          </w:p>
        </w:tc>
        <w:tc>
          <w:tcPr>
            <w:tcW w:w="2410" w:type="dxa"/>
          </w:tcPr>
          <w:p w:rsidR="00DF503E" w:rsidRPr="00A15541" w:rsidRDefault="00DF503E" w:rsidP="004D5707">
            <w:pPr>
              <w:rPr>
                <w:rFonts w:asciiTheme="minorHAnsi" w:hAnsiTheme="minorHAnsi"/>
                <w:sz w:val="24"/>
                <w:szCs w:val="24"/>
              </w:rPr>
            </w:pPr>
          </w:p>
        </w:tc>
        <w:tc>
          <w:tcPr>
            <w:tcW w:w="2693" w:type="dxa"/>
          </w:tcPr>
          <w:p w:rsidR="00DF503E" w:rsidRPr="00A15541" w:rsidRDefault="00DF503E" w:rsidP="004D5707">
            <w:pPr>
              <w:rPr>
                <w:rFonts w:asciiTheme="minorHAnsi" w:hAnsiTheme="minorHAnsi"/>
                <w:sz w:val="24"/>
                <w:szCs w:val="24"/>
              </w:rPr>
            </w:pPr>
          </w:p>
        </w:tc>
        <w:tc>
          <w:tcPr>
            <w:tcW w:w="862" w:type="dxa"/>
          </w:tcPr>
          <w:p w:rsidR="00DF503E" w:rsidRPr="00A15541" w:rsidRDefault="00DF503E" w:rsidP="004D5707">
            <w:pPr>
              <w:rPr>
                <w:rFonts w:asciiTheme="minorHAnsi" w:hAnsiTheme="minorHAnsi"/>
                <w:sz w:val="24"/>
                <w:szCs w:val="24"/>
              </w:rPr>
            </w:pPr>
          </w:p>
        </w:tc>
      </w:tr>
      <w:tr w:rsidR="00DF503E" w:rsidRPr="00A15541" w:rsidTr="00902A09">
        <w:trPr>
          <w:trHeight w:val="408"/>
        </w:trPr>
        <w:tc>
          <w:tcPr>
            <w:tcW w:w="420" w:type="dxa"/>
          </w:tcPr>
          <w:p w:rsidR="00DF503E" w:rsidRPr="00A15541" w:rsidRDefault="00DF503E" w:rsidP="004D5707">
            <w:pPr>
              <w:rPr>
                <w:rFonts w:asciiTheme="minorHAnsi" w:hAnsiTheme="minorHAnsi"/>
                <w:sz w:val="24"/>
                <w:szCs w:val="24"/>
              </w:rPr>
            </w:pPr>
          </w:p>
        </w:tc>
        <w:tc>
          <w:tcPr>
            <w:tcW w:w="2268" w:type="dxa"/>
          </w:tcPr>
          <w:p w:rsidR="00DF503E" w:rsidRPr="00A15541" w:rsidRDefault="00DF503E" w:rsidP="004D5707">
            <w:pPr>
              <w:rPr>
                <w:rFonts w:asciiTheme="minorHAnsi" w:hAnsiTheme="minorHAnsi"/>
                <w:b/>
                <w:sz w:val="24"/>
                <w:szCs w:val="24"/>
              </w:rPr>
            </w:pPr>
            <w:r w:rsidRPr="00A15541">
              <w:rPr>
                <w:rFonts w:asciiTheme="minorHAnsi" w:hAnsiTheme="minorHAnsi"/>
                <w:b/>
                <w:sz w:val="24"/>
                <w:szCs w:val="24"/>
              </w:rPr>
              <w:t>Totale VTE score</w:t>
            </w:r>
          </w:p>
        </w:tc>
        <w:tc>
          <w:tcPr>
            <w:tcW w:w="2410" w:type="dxa"/>
          </w:tcPr>
          <w:p w:rsidR="00DF503E" w:rsidRPr="00A15541" w:rsidRDefault="00DF503E" w:rsidP="004D5707">
            <w:pPr>
              <w:rPr>
                <w:rFonts w:asciiTheme="minorHAnsi" w:hAnsiTheme="minorHAnsi"/>
                <w:b/>
                <w:sz w:val="24"/>
                <w:szCs w:val="24"/>
              </w:rPr>
            </w:pPr>
          </w:p>
        </w:tc>
        <w:tc>
          <w:tcPr>
            <w:tcW w:w="2693" w:type="dxa"/>
          </w:tcPr>
          <w:p w:rsidR="00DF503E" w:rsidRPr="00A15541" w:rsidRDefault="00DF503E" w:rsidP="004D5707">
            <w:pPr>
              <w:rPr>
                <w:rFonts w:asciiTheme="minorHAnsi" w:hAnsiTheme="minorHAnsi"/>
                <w:b/>
                <w:sz w:val="24"/>
                <w:szCs w:val="24"/>
              </w:rPr>
            </w:pPr>
          </w:p>
        </w:tc>
        <w:tc>
          <w:tcPr>
            <w:tcW w:w="862" w:type="dxa"/>
          </w:tcPr>
          <w:p w:rsidR="00DF503E" w:rsidRPr="00A15541" w:rsidRDefault="00DF503E" w:rsidP="004D5707">
            <w:pPr>
              <w:rPr>
                <w:rFonts w:asciiTheme="minorHAnsi" w:hAnsiTheme="minorHAnsi"/>
                <w:b/>
                <w:sz w:val="24"/>
                <w:szCs w:val="24"/>
              </w:rPr>
            </w:pPr>
          </w:p>
        </w:tc>
      </w:tr>
    </w:tbl>
    <w:p w:rsidR="00DF503E" w:rsidRPr="00A15541" w:rsidRDefault="00DF503E" w:rsidP="004D5707">
      <w:pPr>
        <w:ind w:left="142"/>
        <w:rPr>
          <w:rFonts w:asciiTheme="minorHAnsi" w:hAnsiTheme="minorHAnsi"/>
          <w:sz w:val="24"/>
          <w:szCs w:val="24"/>
        </w:rPr>
      </w:pPr>
    </w:p>
    <w:p w:rsidR="00DF503E" w:rsidRPr="00C95FD1" w:rsidRDefault="00DF503E" w:rsidP="004D5707">
      <w:pPr>
        <w:ind w:left="142"/>
        <w:rPr>
          <w:rFonts w:asciiTheme="minorHAnsi" w:hAnsiTheme="minorHAnsi"/>
          <w:i/>
          <w:sz w:val="22"/>
          <w:szCs w:val="22"/>
        </w:rPr>
      </w:pPr>
      <w:r w:rsidRPr="00C95FD1">
        <w:rPr>
          <w:rFonts w:asciiTheme="minorHAnsi" w:hAnsiTheme="minorHAnsi"/>
          <w:i/>
          <w:sz w:val="22"/>
          <w:szCs w:val="22"/>
        </w:rPr>
        <w:t xml:space="preserve">Toelichting: </w:t>
      </w:r>
    </w:p>
    <w:p w:rsidR="00902A09" w:rsidRPr="00C95FD1" w:rsidRDefault="00DF503E" w:rsidP="00EA61C4">
      <w:pPr>
        <w:pStyle w:val="Lijstalinea"/>
        <w:numPr>
          <w:ilvl w:val="0"/>
          <w:numId w:val="3"/>
        </w:numPr>
        <w:rPr>
          <w:rFonts w:asciiTheme="minorHAnsi" w:hAnsiTheme="minorHAnsi"/>
          <w:i/>
          <w:sz w:val="22"/>
          <w:szCs w:val="22"/>
        </w:rPr>
      </w:pPr>
      <w:r w:rsidRPr="00C95FD1">
        <w:rPr>
          <w:rFonts w:asciiTheme="minorHAnsi" w:hAnsiTheme="minorHAnsi"/>
          <w:i/>
          <w:sz w:val="22"/>
          <w:szCs w:val="22"/>
        </w:rPr>
        <w:t xml:space="preserve">Graag </w:t>
      </w:r>
      <w:r w:rsidR="0026352C">
        <w:rPr>
          <w:rFonts w:asciiTheme="minorHAnsi" w:hAnsiTheme="minorHAnsi"/>
          <w:i/>
          <w:sz w:val="22"/>
          <w:szCs w:val="22"/>
        </w:rPr>
        <w:t>alle huidige</w:t>
      </w:r>
      <w:r w:rsidRPr="00C95FD1">
        <w:rPr>
          <w:rFonts w:asciiTheme="minorHAnsi" w:hAnsiTheme="minorHAnsi"/>
          <w:i/>
          <w:sz w:val="22"/>
          <w:szCs w:val="22"/>
        </w:rPr>
        <w:t xml:space="preserve"> functie</w:t>
      </w:r>
      <w:r w:rsidR="0026352C">
        <w:rPr>
          <w:rFonts w:asciiTheme="minorHAnsi" w:hAnsiTheme="minorHAnsi"/>
          <w:i/>
          <w:sz w:val="22"/>
          <w:szCs w:val="22"/>
        </w:rPr>
        <w:t>s</w:t>
      </w:r>
      <w:r w:rsidRPr="00C95FD1">
        <w:rPr>
          <w:rFonts w:asciiTheme="minorHAnsi" w:hAnsiTheme="minorHAnsi"/>
          <w:i/>
          <w:sz w:val="22"/>
          <w:szCs w:val="22"/>
        </w:rPr>
        <w:t xml:space="preserve"> van de kandidaat </w:t>
      </w:r>
      <w:r w:rsidR="00902A09" w:rsidRPr="00C95FD1">
        <w:rPr>
          <w:rFonts w:asciiTheme="minorHAnsi" w:hAnsiTheme="minorHAnsi"/>
          <w:i/>
          <w:sz w:val="22"/>
          <w:szCs w:val="22"/>
        </w:rPr>
        <w:t>vermelden</w:t>
      </w:r>
      <w:r w:rsidR="0026352C">
        <w:rPr>
          <w:rFonts w:asciiTheme="minorHAnsi" w:hAnsiTheme="minorHAnsi"/>
          <w:i/>
          <w:sz w:val="22"/>
          <w:szCs w:val="22"/>
        </w:rPr>
        <w:t xml:space="preserve"> die onder de wettelijke norm vallen</w:t>
      </w:r>
      <w:r w:rsidR="00902A09" w:rsidRPr="00C95FD1">
        <w:rPr>
          <w:rFonts w:asciiTheme="minorHAnsi" w:hAnsiTheme="minorHAnsi"/>
          <w:i/>
          <w:sz w:val="22"/>
          <w:szCs w:val="22"/>
        </w:rPr>
        <w:t xml:space="preserve">, inclusief de </w:t>
      </w:r>
      <w:r w:rsidR="0026352C">
        <w:rPr>
          <w:rFonts w:asciiTheme="minorHAnsi" w:hAnsiTheme="minorHAnsi"/>
          <w:i/>
          <w:sz w:val="22"/>
          <w:szCs w:val="22"/>
        </w:rPr>
        <w:t xml:space="preserve">beoogde </w:t>
      </w:r>
      <w:r w:rsidR="00902A09" w:rsidRPr="00C95FD1">
        <w:rPr>
          <w:rFonts w:asciiTheme="minorHAnsi" w:hAnsiTheme="minorHAnsi"/>
          <w:i/>
          <w:sz w:val="22"/>
          <w:szCs w:val="22"/>
        </w:rPr>
        <w:t>functie</w:t>
      </w:r>
      <w:r w:rsidR="0026352C">
        <w:rPr>
          <w:rFonts w:asciiTheme="minorHAnsi" w:hAnsiTheme="minorHAnsi"/>
          <w:i/>
          <w:sz w:val="22"/>
          <w:szCs w:val="22"/>
        </w:rPr>
        <w:t xml:space="preserve"> die ter toetsing voorligt</w:t>
      </w:r>
    </w:p>
    <w:p w:rsidR="007A0437" w:rsidRPr="00C95FD1" w:rsidRDefault="00902A09" w:rsidP="00EA61C4">
      <w:pPr>
        <w:pStyle w:val="Lijstalinea"/>
        <w:numPr>
          <w:ilvl w:val="0"/>
          <w:numId w:val="3"/>
        </w:numPr>
        <w:rPr>
          <w:rFonts w:asciiTheme="minorHAnsi" w:hAnsiTheme="minorHAnsi"/>
          <w:i/>
          <w:sz w:val="22"/>
          <w:szCs w:val="22"/>
        </w:rPr>
      </w:pPr>
      <w:r w:rsidRPr="00C95FD1">
        <w:rPr>
          <w:rFonts w:asciiTheme="minorHAnsi" w:hAnsiTheme="minorHAnsi"/>
          <w:i/>
          <w:sz w:val="22"/>
          <w:szCs w:val="22"/>
        </w:rPr>
        <w:t xml:space="preserve">Graag hier het type rechtspersoon vermelden: </w:t>
      </w:r>
      <w:r w:rsidR="007A0437" w:rsidRPr="00C95FD1">
        <w:rPr>
          <w:rFonts w:asciiTheme="minorHAnsi" w:hAnsiTheme="minorHAnsi"/>
          <w:i/>
          <w:sz w:val="22"/>
          <w:szCs w:val="22"/>
        </w:rPr>
        <w:t>klein</w:t>
      </w:r>
      <w:r w:rsidRPr="00C95FD1">
        <w:rPr>
          <w:rFonts w:asciiTheme="minorHAnsi" w:hAnsiTheme="minorHAnsi"/>
          <w:i/>
          <w:sz w:val="22"/>
          <w:szCs w:val="22"/>
        </w:rPr>
        <w:t xml:space="preserve"> pensioenfonds,</w:t>
      </w:r>
      <w:r w:rsidR="007A0437" w:rsidRPr="00C95FD1">
        <w:rPr>
          <w:rFonts w:asciiTheme="minorHAnsi" w:hAnsiTheme="minorHAnsi"/>
          <w:i/>
          <w:sz w:val="22"/>
          <w:szCs w:val="22"/>
        </w:rPr>
        <w:t xml:space="preserve"> groot pensioenfonds </w:t>
      </w:r>
      <w:r w:rsidRPr="00C95FD1">
        <w:rPr>
          <w:rFonts w:asciiTheme="minorHAnsi" w:hAnsiTheme="minorHAnsi"/>
          <w:i/>
          <w:sz w:val="22"/>
          <w:szCs w:val="22"/>
        </w:rPr>
        <w:t xml:space="preserve">of </w:t>
      </w:r>
      <w:r w:rsidR="007A0437" w:rsidRPr="00C95FD1">
        <w:rPr>
          <w:rFonts w:asciiTheme="minorHAnsi" w:hAnsiTheme="minorHAnsi"/>
          <w:i/>
          <w:sz w:val="22"/>
          <w:szCs w:val="22"/>
        </w:rPr>
        <w:t>een overige rechtspersoon</w:t>
      </w:r>
      <w:r w:rsidRPr="00C95FD1">
        <w:rPr>
          <w:rFonts w:asciiTheme="minorHAnsi" w:hAnsiTheme="minorHAnsi"/>
          <w:i/>
          <w:sz w:val="22"/>
          <w:szCs w:val="22"/>
        </w:rPr>
        <w:t xml:space="preserve"> (zie ook toelichting wettelijk kader op pagina 2)</w:t>
      </w:r>
    </w:p>
    <w:p w:rsidR="007A0437" w:rsidRPr="00C95FD1" w:rsidRDefault="007A0437" w:rsidP="00DF503E">
      <w:pPr>
        <w:pStyle w:val="Lijstalinea"/>
        <w:numPr>
          <w:ilvl w:val="0"/>
          <w:numId w:val="3"/>
        </w:numPr>
        <w:rPr>
          <w:rFonts w:asciiTheme="minorHAnsi" w:hAnsiTheme="minorHAnsi"/>
          <w:i/>
          <w:sz w:val="22"/>
          <w:szCs w:val="22"/>
        </w:rPr>
      </w:pPr>
      <w:r w:rsidRPr="00C95FD1">
        <w:rPr>
          <w:rFonts w:asciiTheme="minorHAnsi" w:hAnsiTheme="minorHAnsi"/>
          <w:i/>
          <w:sz w:val="22"/>
          <w:szCs w:val="22"/>
        </w:rPr>
        <w:t xml:space="preserve">De naam van het </w:t>
      </w:r>
      <w:r w:rsidR="00902A09" w:rsidRPr="00C95FD1">
        <w:rPr>
          <w:rFonts w:asciiTheme="minorHAnsi" w:hAnsiTheme="minorHAnsi"/>
          <w:i/>
          <w:sz w:val="22"/>
          <w:szCs w:val="22"/>
        </w:rPr>
        <w:t>bedrijf of instelling vermelden</w:t>
      </w:r>
    </w:p>
    <w:p w:rsidR="007A0437" w:rsidRPr="00C95FD1" w:rsidRDefault="007A0437" w:rsidP="00DF503E">
      <w:pPr>
        <w:pStyle w:val="Lijstalinea"/>
        <w:numPr>
          <w:ilvl w:val="0"/>
          <w:numId w:val="3"/>
        </w:numPr>
        <w:rPr>
          <w:rFonts w:asciiTheme="minorHAnsi" w:hAnsiTheme="minorHAnsi"/>
          <w:i/>
          <w:sz w:val="22"/>
          <w:szCs w:val="22"/>
        </w:rPr>
      </w:pPr>
      <w:r w:rsidRPr="00C95FD1">
        <w:rPr>
          <w:rFonts w:asciiTheme="minorHAnsi" w:hAnsiTheme="minorHAnsi"/>
          <w:i/>
          <w:sz w:val="22"/>
          <w:szCs w:val="22"/>
        </w:rPr>
        <w:t xml:space="preserve">Hier graag de VTE score vermelden, conform het Besluit uitvoering </w:t>
      </w:r>
      <w:proofErr w:type="spellStart"/>
      <w:r w:rsidRPr="00C95FD1">
        <w:rPr>
          <w:rFonts w:asciiTheme="minorHAnsi" w:hAnsiTheme="minorHAnsi"/>
          <w:i/>
          <w:sz w:val="22"/>
          <w:szCs w:val="22"/>
        </w:rPr>
        <w:t>Pw</w:t>
      </w:r>
      <w:proofErr w:type="spellEnd"/>
      <w:r w:rsidRPr="00C95FD1">
        <w:rPr>
          <w:rFonts w:asciiTheme="minorHAnsi" w:hAnsiTheme="minorHAnsi"/>
          <w:i/>
          <w:sz w:val="22"/>
          <w:szCs w:val="22"/>
        </w:rPr>
        <w:t xml:space="preserve"> en </w:t>
      </w:r>
      <w:proofErr w:type="spellStart"/>
      <w:r w:rsidRPr="00C95FD1">
        <w:rPr>
          <w:rFonts w:asciiTheme="minorHAnsi" w:hAnsiTheme="minorHAnsi"/>
          <w:i/>
          <w:sz w:val="22"/>
          <w:szCs w:val="22"/>
        </w:rPr>
        <w:t>Wvb</w:t>
      </w:r>
      <w:proofErr w:type="spellEnd"/>
      <w:r w:rsidRPr="00C95FD1">
        <w:rPr>
          <w:rFonts w:asciiTheme="minorHAnsi" w:hAnsiTheme="minorHAnsi"/>
          <w:i/>
          <w:sz w:val="22"/>
          <w:szCs w:val="22"/>
        </w:rPr>
        <w:t xml:space="preserve"> (zie ook toelichting wettelijk kader op pagina 2)</w:t>
      </w:r>
    </w:p>
    <w:p w:rsidR="00F0462A" w:rsidRPr="007A0437" w:rsidRDefault="00F0462A" w:rsidP="004D5707">
      <w:pPr>
        <w:ind w:left="142"/>
        <w:rPr>
          <w:i/>
        </w:rPr>
      </w:pPr>
    </w:p>
    <w:p w:rsidR="00F0462A" w:rsidRDefault="00F0462A" w:rsidP="007A0437">
      <w:pPr>
        <w:ind w:left="142"/>
      </w:pPr>
    </w:p>
    <w:p w:rsidR="00F0462A" w:rsidRDefault="00F0462A" w:rsidP="004D5707">
      <w:pPr>
        <w:ind w:left="142"/>
      </w:pPr>
    </w:p>
    <w:p w:rsidR="007A0437" w:rsidRDefault="007A0437">
      <w:pPr>
        <w:spacing w:after="160"/>
        <w:rPr>
          <w:rFonts w:asciiTheme="minorHAnsi" w:hAnsiTheme="minorHAnsi"/>
          <w:b/>
          <w:sz w:val="22"/>
          <w:szCs w:val="22"/>
        </w:rPr>
      </w:pPr>
      <w:r>
        <w:rPr>
          <w:rFonts w:asciiTheme="minorHAnsi" w:hAnsiTheme="minorHAnsi"/>
          <w:b/>
          <w:sz w:val="22"/>
          <w:szCs w:val="22"/>
        </w:rPr>
        <w:br w:type="page"/>
      </w:r>
    </w:p>
    <w:p w:rsidR="00F0462A" w:rsidRPr="00A15541" w:rsidRDefault="00683E49" w:rsidP="00A15541">
      <w:pPr>
        <w:rPr>
          <w:rFonts w:asciiTheme="minorHAnsi" w:hAnsiTheme="minorHAnsi"/>
          <w:b/>
          <w:sz w:val="24"/>
          <w:szCs w:val="24"/>
        </w:rPr>
      </w:pPr>
      <w:r w:rsidRPr="00A15541">
        <w:rPr>
          <w:rFonts w:asciiTheme="minorHAnsi" w:hAnsiTheme="minorHAnsi"/>
          <w:b/>
          <w:sz w:val="24"/>
          <w:szCs w:val="24"/>
        </w:rPr>
        <w:lastRenderedPageBreak/>
        <w:t>Toelichting wettelijk kader</w:t>
      </w:r>
    </w:p>
    <w:p w:rsidR="00683E49" w:rsidRDefault="00683E49" w:rsidP="004D5707">
      <w:pPr>
        <w:ind w:left="142"/>
      </w:pPr>
    </w:p>
    <w:p w:rsidR="00710332" w:rsidRDefault="00683E49" w:rsidP="00A15541">
      <w:pPr>
        <w:rPr>
          <w:rFonts w:asciiTheme="minorHAnsi" w:hAnsiTheme="minorHAnsi"/>
          <w:sz w:val="22"/>
          <w:szCs w:val="22"/>
        </w:rPr>
      </w:pPr>
      <w:r w:rsidRPr="00A15541">
        <w:rPr>
          <w:rFonts w:asciiTheme="minorHAnsi" w:hAnsiTheme="minorHAnsi"/>
          <w:sz w:val="22"/>
          <w:szCs w:val="22"/>
        </w:rPr>
        <w:t>Kandidaten die benoemd worden tot bestuurder of lid van de raad van toezicht van een pensioenfonds, moeten voldoen aan de normering van tijdsbeslag, zoals vormgegeven in artikel 35a van het Besluit uitvoering Pensioenwet</w:t>
      </w:r>
      <w:r w:rsidR="004D5707" w:rsidRPr="00A15541">
        <w:rPr>
          <w:rFonts w:asciiTheme="minorHAnsi" w:hAnsiTheme="minorHAnsi"/>
          <w:sz w:val="22"/>
          <w:szCs w:val="22"/>
        </w:rPr>
        <w:t xml:space="preserve"> (</w:t>
      </w:r>
      <w:proofErr w:type="spellStart"/>
      <w:r w:rsidR="004D5707" w:rsidRPr="00A15541">
        <w:rPr>
          <w:rFonts w:asciiTheme="minorHAnsi" w:hAnsiTheme="minorHAnsi"/>
          <w:sz w:val="22"/>
          <w:szCs w:val="22"/>
        </w:rPr>
        <w:t>Pw</w:t>
      </w:r>
      <w:proofErr w:type="spellEnd"/>
      <w:r w:rsidR="004D5707" w:rsidRPr="00A15541">
        <w:rPr>
          <w:rFonts w:asciiTheme="minorHAnsi" w:hAnsiTheme="minorHAnsi"/>
          <w:sz w:val="22"/>
          <w:szCs w:val="22"/>
        </w:rPr>
        <w:t>)</w:t>
      </w:r>
      <w:r w:rsidRPr="00A15541">
        <w:rPr>
          <w:rFonts w:asciiTheme="minorHAnsi" w:hAnsiTheme="minorHAnsi"/>
          <w:sz w:val="22"/>
          <w:szCs w:val="22"/>
        </w:rPr>
        <w:t xml:space="preserve"> en Wet verplichte </w:t>
      </w:r>
      <w:proofErr w:type="gramStart"/>
      <w:r w:rsidRPr="00A15541">
        <w:rPr>
          <w:rFonts w:asciiTheme="minorHAnsi" w:hAnsiTheme="minorHAnsi"/>
          <w:sz w:val="22"/>
          <w:szCs w:val="22"/>
        </w:rPr>
        <w:t xml:space="preserve">beroepspensioenregeling </w:t>
      </w:r>
      <w:r w:rsidR="004D5707" w:rsidRPr="00A15541">
        <w:rPr>
          <w:rFonts w:asciiTheme="minorHAnsi" w:hAnsiTheme="minorHAnsi"/>
          <w:sz w:val="22"/>
          <w:szCs w:val="22"/>
        </w:rPr>
        <w:t xml:space="preserve"> </w:t>
      </w:r>
      <w:proofErr w:type="gramEnd"/>
      <w:r w:rsidR="004D5707" w:rsidRPr="00A15541">
        <w:rPr>
          <w:rFonts w:asciiTheme="minorHAnsi" w:hAnsiTheme="minorHAnsi"/>
          <w:sz w:val="22"/>
          <w:szCs w:val="22"/>
        </w:rPr>
        <w:t>(</w:t>
      </w:r>
      <w:proofErr w:type="spellStart"/>
      <w:r w:rsidR="004D5707" w:rsidRPr="00A15541">
        <w:rPr>
          <w:rFonts w:asciiTheme="minorHAnsi" w:hAnsiTheme="minorHAnsi"/>
          <w:sz w:val="22"/>
          <w:szCs w:val="22"/>
        </w:rPr>
        <w:t>Wvb</w:t>
      </w:r>
      <w:proofErr w:type="spellEnd"/>
      <w:r w:rsidR="004D5707" w:rsidRPr="00A15541">
        <w:rPr>
          <w:rFonts w:asciiTheme="minorHAnsi" w:hAnsiTheme="minorHAnsi"/>
          <w:sz w:val="22"/>
          <w:szCs w:val="22"/>
        </w:rPr>
        <w:t>). Onderstaande tabel geeft een overzicht van de invulling van deze norm tijdbeslag</w:t>
      </w:r>
      <w:r w:rsidRPr="00A15541">
        <w:rPr>
          <w:rFonts w:asciiTheme="minorHAnsi" w:hAnsiTheme="minorHAnsi"/>
          <w:sz w:val="22"/>
          <w:szCs w:val="22"/>
        </w:rPr>
        <w:t xml:space="preserve">. </w:t>
      </w:r>
    </w:p>
    <w:p w:rsidR="00683E49" w:rsidRDefault="00683E49" w:rsidP="004D5707">
      <w:pPr>
        <w:ind w:left="142"/>
        <w:rPr>
          <w:sz w:val="22"/>
          <w:szCs w:val="22"/>
        </w:rPr>
      </w:pPr>
    </w:p>
    <w:p w:rsidR="00286C83" w:rsidRPr="00A15541" w:rsidRDefault="00286C83" w:rsidP="004D5707">
      <w:pPr>
        <w:ind w:left="142"/>
        <w:rPr>
          <w:sz w:val="22"/>
          <w:szCs w:val="22"/>
        </w:rPr>
      </w:pPr>
    </w:p>
    <w:tbl>
      <w:tblPr>
        <w:tblStyle w:val="Tabelraster"/>
        <w:tblW w:w="0" w:type="auto"/>
        <w:tblLook w:val="04A0" w:firstRow="1" w:lastRow="0" w:firstColumn="1" w:lastColumn="0" w:noHBand="0" w:noVBand="1"/>
      </w:tblPr>
      <w:tblGrid>
        <w:gridCol w:w="2657"/>
        <w:gridCol w:w="1843"/>
        <w:gridCol w:w="1843"/>
        <w:gridCol w:w="1987"/>
      </w:tblGrid>
      <w:tr w:rsidR="00902A09" w:rsidRPr="00A15541" w:rsidTr="00A15541">
        <w:trPr>
          <w:trHeight w:val="395"/>
        </w:trPr>
        <w:tc>
          <w:tcPr>
            <w:tcW w:w="2657" w:type="dxa"/>
            <w:tcBorders>
              <w:top w:val="nil"/>
              <w:left w:val="nil"/>
              <w:bottom w:val="nil"/>
              <w:right w:val="single" w:sz="4" w:space="0" w:color="auto"/>
            </w:tcBorders>
          </w:tcPr>
          <w:p w:rsidR="00902A09" w:rsidRPr="00A15541" w:rsidRDefault="00902A09" w:rsidP="004D5707">
            <w:pPr>
              <w:rPr>
                <w:rFonts w:asciiTheme="minorHAnsi" w:hAnsiTheme="minorHAnsi"/>
                <w:sz w:val="22"/>
                <w:szCs w:val="22"/>
              </w:rPr>
            </w:pPr>
          </w:p>
        </w:tc>
        <w:tc>
          <w:tcPr>
            <w:tcW w:w="5673" w:type="dxa"/>
            <w:gridSpan w:val="3"/>
            <w:tcBorders>
              <w:left w:val="single" w:sz="4" w:space="0" w:color="auto"/>
            </w:tcBorders>
            <w:shd w:val="clear" w:color="auto" w:fill="E7E6E6" w:themeFill="background2"/>
          </w:tcPr>
          <w:p w:rsidR="00902A09" w:rsidRPr="00A15541" w:rsidRDefault="00902A09" w:rsidP="004D5707">
            <w:pPr>
              <w:jc w:val="center"/>
              <w:rPr>
                <w:rFonts w:asciiTheme="minorHAnsi" w:hAnsiTheme="minorHAnsi"/>
                <w:sz w:val="22"/>
                <w:szCs w:val="22"/>
              </w:rPr>
            </w:pPr>
            <w:r w:rsidRPr="00A15541">
              <w:rPr>
                <w:rFonts w:asciiTheme="minorHAnsi" w:hAnsiTheme="minorHAnsi"/>
                <w:sz w:val="22"/>
                <w:szCs w:val="22"/>
              </w:rPr>
              <w:t>Type rechtspersoon</w:t>
            </w:r>
          </w:p>
        </w:tc>
      </w:tr>
      <w:tr w:rsidR="00EC5703" w:rsidRPr="00A15541" w:rsidTr="00A15541">
        <w:trPr>
          <w:trHeight w:val="602"/>
        </w:trPr>
        <w:tc>
          <w:tcPr>
            <w:tcW w:w="2657" w:type="dxa"/>
            <w:tcBorders>
              <w:top w:val="nil"/>
              <w:left w:val="nil"/>
              <w:bottom w:val="single" w:sz="4" w:space="0" w:color="auto"/>
              <w:right w:val="single" w:sz="4" w:space="0" w:color="auto"/>
            </w:tcBorders>
          </w:tcPr>
          <w:p w:rsidR="00EC5703" w:rsidRPr="00A15541" w:rsidRDefault="00EC5703" w:rsidP="004D5707">
            <w:pPr>
              <w:rPr>
                <w:rFonts w:asciiTheme="minorHAnsi" w:hAnsiTheme="minorHAnsi"/>
                <w:sz w:val="22"/>
                <w:szCs w:val="22"/>
              </w:rPr>
            </w:pPr>
          </w:p>
        </w:tc>
        <w:tc>
          <w:tcPr>
            <w:tcW w:w="1843" w:type="dxa"/>
            <w:tcBorders>
              <w:left w:val="single" w:sz="4" w:space="0" w:color="auto"/>
            </w:tcBorders>
            <w:shd w:val="clear" w:color="auto" w:fill="E7E6E6" w:themeFill="background2"/>
          </w:tcPr>
          <w:p w:rsidR="00C94650" w:rsidRPr="00A15541" w:rsidRDefault="00EC5703" w:rsidP="004D5707">
            <w:pPr>
              <w:jc w:val="center"/>
              <w:rPr>
                <w:rFonts w:asciiTheme="minorHAnsi" w:hAnsiTheme="minorHAnsi"/>
                <w:sz w:val="22"/>
                <w:szCs w:val="22"/>
              </w:rPr>
            </w:pPr>
            <w:r w:rsidRPr="00A15541">
              <w:rPr>
                <w:rFonts w:asciiTheme="minorHAnsi" w:hAnsiTheme="minorHAnsi"/>
                <w:sz w:val="22"/>
                <w:szCs w:val="22"/>
              </w:rPr>
              <w:t>Klein</w:t>
            </w:r>
          </w:p>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pensioenfonds</w:t>
            </w:r>
          </w:p>
        </w:tc>
        <w:tc>
          <w:tcPr>
            <w:tcW w:w="1843" w:type="dxa"/>
            <w:shd w:val="clear" w:color="auto" w:fill="E7E6E6" w:themeFill="background2"/>
          </w:tcPr>
          <w:p w:rsidR="00C94650" w:rsidRPr="00A15541" w:rsidRDefault="00EC5703" w:rsidP="004D5707">
            <w:pPr>
              <w:jc w:val="center"/>
              <w:rPr>
                <w:rFonts w:asciiTheme="minorHAnsi" w:hAnsiTheme="minorHAnsi"/>
                <w:sz w:val="22"/>
                <w:szCs w:val="22"/>
              </w:rPr>
            </w:pPr>
            <w:r w:rsidRPr="00A15541">
              <w:rPr>
                <w:rFonts w:asciiTheme="minorHAnsi" w:hAnsiTheme="minorHAnsi"/>
                <w:sz w:val="22"/>
                <w:szCs w:val="22"/>
              </w:rPr>
              <w:t>Groot</w:t>
            </w:r>
          </w:p>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pensioenfonds</w:t>
            </w:r>
          </w:p>
        </w:tc>
        <w:tc>
          <w:tcPr>
            <w:tcW w:w="1987" w:type="dxa"/>
            <w:shd w:val="clear" w:color="auto" w:fill="E7E6E6" w:themeFill="background2"/>
          </w:tcPr>
          <w:p w:rsidR="00C94650" w:rsidRPr="00A15541" w:rsidRDefault="00EC5703" w:rsidP="004D5707">
            <w:pPr>
              <w:jc w:val="center"/>
              <w:rPr>
                <w:rFonts w:asciiTheme="minorHAnsi" w:hAnsiTheme="minorHAnsi"/>
                <w:sz w:val="22"/>
                <w:szCs w:val="22"/>
              </w:rPr>
            </w:pPr>
            <w:r w:rsidRPr="00A15541">
              <w:rPr>
                <w:rFonts w:asciiTheme="minorHAnsi" w:hAnsiTheme="minorHAnsi"/>
                <w:sz w:val="22"/>
                <w:szCs w:val="22"/>
              </w:rPr>
              <w:t>Overige</w:t>
            </w:r>
          </w:p>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rechtspersonen</w:t>
            </w:r>
          </w:p>
        </w:tc>
      </w:tr>
      <w:tr w:rsidR="00EC5703" w:rsidRPr="00A15541" w:rsidTr="00A15541">
        <w:trPr>
          <w:trHeight w:val="570"/>
        </w:trPr>
        <w:tc>
          <w:tcPr>
            <w:tcW w:w="2657" w:type="dxa"/>
            <w:tcBorders>
              <w:top w:val="single" w:sz="4" w:space="0" w:color="auto"/>
            </w:tcBorders>
            <w:shd w:val="clear" w:color="auto" w:fill="E7E6E6" w:themeFill="background2"/>
          </w:tcPr>
          <w:p w:rsidR="00EC5703" w:rsidRPr="00A15541" w:rsidRDefault="00EC5703" w:rsidP="004D5707">
            <w:pPr>
              <w:rPr>
                <w:rFonts w:asciiTheme="minorHAnsi" w:hAnsiTheme="minorHAnsi"/>
                <w:sz w:val="22"/>
                <w:szCs w:val="22"/>
              </w:rPr>
            </w:pPr>
            <w:r w:rsidRPr="00A15541">
              <w:rPr>
                <w:rFonts w:asciiTheme="minorHAnsi" w:hAnsiTheme="minorHAnsi"/>
                <w:sz w:val="22"/>
                <w:szCs w:val="22"/>
              </w:rPr>
              <w:t>Bestuursvoorzitter</w:t>
            </w:r>
          </w:p>
        </w:tc>
        <w:tc>
          <w:tcPr>
            <w:tcW w:w="1843"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0.3</w:t>
            </w:r>
          </w:p>
        </w:tc>
        <w:tc>
          <w:tcPr>
            <w:tcW w:w="1843"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0.6</w:t>
            </w:r>
          </w:p>
        </w:tc>
        <w:tc>
          <w:tcPr>
            <w:tcW w:w="1987"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0.6</w:t>
            </w:r>
          </w:p>
        </w:tc>
      </w:tr>
      <w:tr w:rsidR="00EC5703" w:rsidRPr="00A15541" w:rsidTr="00A15541">
        <w:trPr>
          <w:trHeight w:val="562"/>
        </w:trPr>
        <w:tc>
          <w:tcPr>
            <w:tcW w:w="2657" w:type="dxa"/>
            <w:shd w:val="clear" w:color="auto" w:fill="E7E6E6" w:themeFill="background2"/>
          </w:tcPr>
          <w:p w:rsidR="00EC5703" w:rsidRPr="00A15541" w:rsidRDefault="00EC5703" w:rsidP="004D5707">
            <w:pPr>
              <w:rPr>
                <w:rFonts w:asciiTheme="minorHAnsi" w:hAnsiTheme="minorHAnsi"/>
                <w:sz w:val="22"/>
                <w:szCs w:val="22"/>
              </w:rPr>
            </w:pPr>
            <w:r w:rsidRPr="00A15541">
              <w:rPr>
                <w:rFonts w:asciiTheme="minorHAnsi" w:hAnsiTheme="minorHAnsi"/>
                <w:sz w:val="22"/>
                <w:szCs w:val="22"/>
              </w:rPr>
              <w:t>Bestuurder</w:t>
            </w:r>
          </w:p>
        </w:tc>
        <w:tc>
          <w:tcPr>
            <w:tcW w:w="1843"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0.2</w:t>
            </w:r>
          </w:p>
        </w:tc>
        <w:tc>
          <w:tcPr>
            <w:tcW w:w="1843"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0.4</w:t>
            </w:r>
          </w:p>
        </w:tc>
        <w:tc>
          <w:tcPr>
            <w:tcW w:w="1987"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0.6</w:t>
            </w:r>
          </w:p>
        </w:tc>
      </w:tr>
      <w:tr w:rsidR="00EC5703" w:rsidRPr="00A15541" w:rsidTr="00A15541">
        <w:tc>
          <w:tcPr>
            <w:tcW w:w="2657" w:type="dxa"/>
            <w:shd w:val="clear" w:color="auto" w:fill="E7E6E6" w:themeFill="background2"/>
          </w:tcPr>
          <w:p w:rsidR="00EC5703" w:rsidRPr="00A15541" w:rsidRDefault="00EC5703" w:rsidP="004D5707">
            <w:pPr>
              <w:rPr>
                <w:rFonts w:asciiTheme="minorHAnsi" w:hAnsiTheme="minorHAnsi"/>
                <w:sz w:val="22"/>
                <w:szCs w:val="22"/>
              </w:rPr>
            </w:pPr>
            <w:r w:rsidRPr="00A15541">
              <w:rPr>
                <w:rFonts w:asciiTheme="minorHAnsi" w:hAnsiTheme="minorHAnsi"/>
                <w:sz w:val="22"/>
                <w:szCs w:val="22"/>
              </w:rPr>
              <w:t>Voorzitter toezichthoudend orgaan</w:t>
            </w:r>
          </w:p>
        </w:tc>
        <w:tc>
          <w:tcPr>
            <w:tcW w:w="1843" w:type="dxa"/>
            <w:shd w:val="clear" w:color="auto" w:fill="auto"/>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0.2</w:t>
            </w:r>
          </w:p>
        </w:tc>
        <w:tc>
          <w:tcPr>
            <w:tcW w:w="1843" w:type="dxa"/>
            <w:shd w:val="clear" w:color="auto" w:fill="auto"/>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0.2</w:t>
            </w:r>
          </w:p>
        </w:tc>
        <w:tc>
          <w:tcPr>
            <w:tcW w:w="1987" w:type="dxa"/>
            <w:shd w:val="clear" w:color="auto" w:fill="auto"/>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0.4</w:t>
            </w:r>
          </w:p>
        </w:tc>
      </w:tr>
      <w:tr w:rsidR="00EC5703" w:rsidRPr="00A15541" w:rsidTr="00A15541">
        <w:tc>
          <w:tcPr>
            <w:tcW w:w="2657" w:type="dxa"/>
            <w:shd w:val="clear" w:color="auto" w:fill="E7E6E6" w:themeFill="background2"/>
          </w:tcPr>
          <w:p w:rsidR="00EC5703" w:rsidRPr="00A15541" w:rsidRDefault="00EC5703" w:rsidP="004D5707">
            <w:pPr>
              <w:rPr>
                <w:rFonts w:asciiTheme="minorHAnsi" w:hAnsiTheme="minorHAnsi"/>
                <w:sz w:val="22"/>
                <w:szCs w:val="22"/>
              </w:rPr>
            </w:pPr>
            <w:r w:rsidRPr="00A15541">
              <w:rPr>
                <w:rFonts w:asciiTheme="minorHAnsi" w:hAnsiTheme="minorHAnsi"/>
                <w:sz w:val="22"/>
                <w:szCs w:val="22"/>
              </w:rPr>
              <w:t>Lid toezichthoudend orgaan</w:t>
            </w:r>
          </w:p>
        </w:tc>
        <w:tc>
          <w:tcPr>
            <w:tcW w:w="1843"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0.1</w:t>
            </w:r>
          </w:p>
        </w:tc>
        <w:tc>
          <w:tcPr>
            <w:tcW w:w="1843"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0.1</w:t>
            </w:r>
          </w:p>
        </w:tc>
        <w:tc>
          <w:tcPr>
            <w:tcW w:w="1987" w:type="dxa"/>
          </w:tcPr>
          <w:p w:rsidR="00EC5703" w:rsidRPr="00A15541" w:rsidRDefault="00EC5703" w:rsidP="004D5707">
            <w:pPr>
              <w:jc w:val="center"/>
              <w:rPr>
                <w:rFonts w:asciiTheme="minorHAnsi" w:hAnsiTheme="minorHAnsi"/>
                <w:sz w:val="22"/>
                <w:szCs w:val="22"/>
              </w:rPr>
            </w:pPr>
            <w:r w:rsidRPr="00A15541">
              <w:rPr>
                <w:rFonts w:asciiTheme="minorHAnsi" w:hAnsiTheme="minorHAnsi"/>
                <w:sz w:val="22"/>
                <w:szCs w:val="22"/>
              </w:rPr>
              <w:t>0.2</w:t>
            </w:r>
          </w:p>
        </w:tc>
      </w:tr>
    </w:tbl>
    <w:p w:rsidR="00EC5703" w:rsidRPr="00A15541" w:rsidRDefault="00683E49" w:rsidP="00A15541">
      <w:pPr>
        <w:rPr>
          <w:rFonts w:asciiTheme="minorHAnsi" w:hAnsiTheme="minorHAnsi"/>
          <w:i/>
          <w:sz w:val="22"/>
          <w:szCs w:val="22"/>
        </w:rPr>
      </w:pPr>
      <w:r w:rsidRPr="00A15541">
        <w:rPr>
          <w:rFonts w:asciiTheme="minorHAnsi" w:hAnsiTheme="minorHAnsi"/>
          <w:i/>
          <w:sz w:val="22"/>
          <w:szCs w:val="22"/>
        </w:rPr>
        <w:t xml:space="preserve">Tabel: Invulling norm tijdsbeslag in Besluit uitvoering </w:t>
      </w:r>
      <w:proofErr w:type="spellStart"/>
      <w:r w:rsidRPr="00A15541">
        <w:rPr>
          <w:rFonts w:asciiTheme="minorHAnsi" w:hAnsiTheme="minorHAnsi"/>
          <w:i/>
          <w:sz w:val="22"/>
          <w:szCs w:val="22"/>
        </w:rPr>
        <w:t>Pw</w:t>
      </w:r>
      <w:proofErr w:type="spellEnd"/>
      <w:r w:rsidRPr="00A15541">
        <w:rPr>
          <w:rFonts w:asciiTheme="minorHAnsi" w:hAnsiTheme="minorHAnsi"/>
          <w:i/>
          <w:sz w:val="22"/>
          <w:szCs w:val="22"/>
        </w:rPr>
        <w:t xml:space="preserve"> en </w:t>
      </w:r>
      <w:proofErr w:type="spellStart"/>
      <w:r w:rsidRPr="00A15541">
        <w:rPr>
          <w:rFonts w:asciiTheme="minorHAnsi" w:hAnsiTheme="minorHAnsi"/>
          <w:i/>
          <w:sz w:val="22"/>
          <w:szCs w:val="22"/>
        </w:rPr>
        <w:t>Wvb</w:t>
      </w:r>
      <w:proofErr w:type="spellEnd"/>
      <w:r w:rsidRPr="00A15541">
        <w:rPr>
          <w:rFonts w:asciiTheme="minorHAnsi" w:hAnsiTheme="minorHAnsi"/>
          <w:i/>
          <w:sz w:val="22"/>
          <w:szCs w:val="22"/>
        </w:rPr>
        <w:t>.</w:t>
      </w:r>
    </w:p>
    <w:p w:rsidR="00A15541" w:rsidRDefault="00A15541" w:rsidP="00A15541">
      <w:pPr>
        <w:rPr>
          <w:rFonts w:asciiTheme="minorHAnsi" w:hAnsiTheme="minorHAnsi" w:cs="Arial"/>
          <w:b/>
          <w:color w:val="353535"/>
          <w:sz w:val="22"/>
          <w:szCs w:val="22"/>
        </w:rPr>
      </w:pPr>
    </w:p>
    <w:p w:rsidR="00283111" w:rsidRDefault="00283111" w:rsidP="00A15541">
      <w:pPr>
        <w:rPr>
          <w:rFonts w:asciiTheme="minorHAnsi" w:hAnsiTheme="minorHAnsi" w:cs="Arial"/>
          <w:color w:val="353535"/>
          <w:sz w:val="22"/>
          <w:szCs w:val="22"/>
        </w:rPr>
      </w:pPr>
    </w:p>
    <w:p w:rsidR="00286C83" w:rsidRDefault="00283111" w:rsidP="00A15541">
      <w:pPr>
        <w:rPr>
          <w:rFonts w:asciiTheme="minorHAnsi" w:hAnsiTheme="minorHAnsi" w:cs="Arial"/>
          <w:color w:val="353535"/>
          <w:sz w:val="22"/>
          <w:szCs w:val="22"/>
        </w:rPr>
      </w:pPr>
      <w:r w:rsidRPr="00A15541">
        <w:rPr>
          <w:rFonts w:asciiTheme="minorHAnsi" w:hAnsiTheme="minorHAnsi" w:cs="Arial"/>
          <w:color w:val="353535"/>
          <w:sz w:val="22"/>
          <w:szCs w:val="22"/>
        </w:rPr>
        <w:t xml:space="preserve">Bij het bepalen van de VTE score wordt gekeken naar bestuurs- en toezichtfuncties bij </w:t>
      </w:r>
      <w:r>
        <w:rPr>
          <w:rFonts w:asciiTheme="minorHAnsi" w:hAnsiTheme="minorHAnsi" w:cs="Arial"/>
          <w:color w:val="353535"/>
          <w:sz w:val="22"/>
          <w:szCs w:val="22"/>
        </w:rPr>
        <w:t xml:space="preserve">pensioenfondsen en overige rechtspersonen. </w:t>
      </w:r>
      <w:r w:rsidR="00286C83" w:rsidRPr="00A15541">
        <w:rPr>
          <w:rFonts w:asciiTheme="minorHAnsi" w:hAnsiTheme="minorHAnsi" w:cs="Arial"/>
          <w:color w:val="353535"/>
          <w:sz w:val="22"/>
          <w:szCs w:val="22"/>
        </w:rPr>
        <w:t xml:space="preserve">Artikel 35a Besluit uitvoering </w:t>
      </w:r>
      <w:proofErr w:type="spellStart"/>
      <w:r w:rsidR="00286C83" w:rsidRPr="00A15541">
        <w:rPr>
          <w:rFonts w:asciiTheme="minorHAnsi" w:hAnsiTheme="minorHAnsi" w:cs="Arial"/>
          <w:color w:val="353535"/>
          <w:sz w:val="22"/>
          <w:szCs w:val="22"/>
        </w:rPr>
        <w:t>Pw</w:t>
      </w:r>
      <w:proofErr w:type="spellEnd"/>
      <w:r w:rsidR="00286C83" w:rsidRPr="00A15541">
        <w:rPr>
          <w:rFonts w:asciiTheme="minorHAnsi" w:hAnsiTheme="minorHAnsi" w:cs="Arial"/>
          <w:color w:val="353535"/>
          <w:sz w:val="22"/>
          <w:szCs w:val="22"/>
        </w:rPr>
        <w:t xml:space="preserve"> en </w:t>
      </w:r>
      <w:proofErr w:type="spellStart"/>
      <w:r w:rsidR="00286C83" w:rsidRPr="00A15541">
        <w:rPr>
          <w:rFonts w:asciiTheme="minorHAnsi" w:hAnsiTheme="minorHAnsi" w:cs="Arial"/>
          <w:color w:val="353535"/>
          <w:sz w:val="22"/>
          <w:szCs w:val="22"/>
        </w:rPr>
        <w:t>Wvb</w:t>
      </w:r>
      <w:proofErr w:type="spellEnd"/>
      <w:r w:rsidR="00286C83" w:rsidRPr="00A15541">
        <w:rPr>
          <w:rFonts w:asciiTheme="minorHAnsi" w:hAnsiTheme="minorHAnsi" w:cs="Arial"/>
          <w:color w:val="353535"/>
          <w:sz w:val="22"/>
          <w:szCs w:val="22"/>
        </w:rPr>
        <w:t xml:space="preserve"> maakt </w:t>
      </w:r>
      <w:r w:rsidR="00286C83">
        <w:rPr>
          <w:rFonts w:asciiTheme="minorHAnsi" w:hAnsiTheme="minorHAnsi" w:cs="Arial"/>
          <w:color w:val="353535"/>
          <w:sz w:val="22"/>
          <w:szCs w:val="22"/>
        </w:rPr>
        <w:t xml:space="preserve">daarbij </w:t>
      </w:r>
      <w:r w:rsidR="00286C83" w:rsidRPr="00A15541">
        <w:rPr>
          <w:rFonts w:asciiTheme="minorHAnsi" w:hAnsiTheme="minorHAnsi" w:cs="Arial"/>
          <w:color w:val="353535"/>
          <w:sz w:val="22"/>
          <w:szCs w:val="22"/>
        </w:rPr>
        <w:t>onderscheid tussen ‘grote’ en ‘kleine’ pensioenfondsen. Een groot fond</w:t>
      </w:r>
      <w:r w:rsidR="00286C83">
        <w:rPr>
          <w:rFonts w:asciiTheme="minorHAnsi" w:hAnsiTheme="minorHAnsi" w:cs="Arial"/>
          <w:color w:val="353535"/>
          <w:sz w:val="22"/>
          <w:szCs w:val="22"/>
        </w:rPr>
        <w:t>s is een fonds met meer dan</w:t>
      </w:r>
      <w:r w:rsidR="00286C83" w:rsidRPr="00A15541">
        <w:rPr>
          <w:rFonts w:asciiTheme="minorHAnsi" w:hAnsiTheme="minorHAnsi" w:cs="Arial"/>
          <w:color w:val="353535"/>
          <w:sz w:val="22"/>
          <w:szCs w:val="22"/>
        </w:rPr>
        <w:t xml:space="preserve"> </w:t>
      </w:r>
      <w:r w:rsidR="00286C83">
        <w:rPr>
          <w:rFonts w:asciiTheme="minorHAnsi" w:hAnsiTheme="minorHAnsi" w:cs="Arial"/>
          <w:color w:val="353535"/>
          <w:sz w:val="22"/>
          <w:szCs w:val="22"/>
        </w:rPr>
        <w:t xml:space="preserve">€ </w:t>
      </w:r>
      <w:r w:rsidR="00286C83" w:rsidRPr="00A15541">
        <w:rPr>
          <w:rFonts w:asciiTheme="minorHAnsi" w:hAnsiTheme="minorHAnsi" w:cs="Arial"/>
          <w:color w:val="353535"/>
          <w:sz w:val="22"/>
          <w:szCs w:val="22"/>
        </w:rPr>
        <w:t>10 miljard beheerd vermogen.</w:t>
      </w:r>
    </w:p>
    <w:p w:rsidR="00286C83" w:rsidRDefault="00286C83" w:rsidP="00A15541">
      <w:pPr>
        <w:rPr>
          <w:rFonts w:asciiTheme="minorHAnsi" w:hAnsiTheme="minorHAnsi" w:cs="Arial"/>
          <w:color w:val="353535"/>
          <w:sz w:val="22"/>
          <w:szCs w:val="22"/>
        </w:rPr>
      </w:pPr>
    </w:p>
    <w:p w:rsidR="00A15541" w:rsidRPr="00A15541" w:rsidRDefault="00283111" w:rsidP="00A15541">
      <w:pPr>
        <w:rPr>
          <w:rFonts w:asciiTheme="minorHAnsi" w:hAnsiTheme="minorHAnsi" w:cs="Arial"/>
          <w:color w:val="353535"/>
          <w:sz w:val="22"/>
          <w:szCs w:val="22"/>
        </w:rPr>
      </w:pPr>
      <w:r>
        <w:rPr>
          <w:rFonts w:asciiTheme="minorHAnsi" w:hAnsiTheme="minorHAnsi" w:cs="Arial"/>
          <w:color w:val="353535"/>
          <w:sz w:val="22"/>
          <w:szCs w:val="22"/>
        </w:rPr>
        <w:t xml:space="preserve">Onder overige rechtspersonen wordt hier </w:t>
      </w:r>
      <w:proofErr w:type="gramStart"/>
      <w:r>
        <w:rPr>
          <w:rFonts w:asciiTheme="minorHAnsi" w:hAnsiTheme="minorHAnsi" w:cs="Arial"/>
          <w:color w:val="353535"/>
          <w:sz w:val="22"/>
          <w:szCs w:val="22"/>
        </w:rPr>
        <w:t xml:space="preserve">verstaan: </w:t>
      </w:r>
      <w:r w:rsidRPr="00A15541">
        <w:rPr>
          <w:rFonts w:asciiTheme="minorHAnsi" w:hAnsiTheme="minorHAnsi" w:cs="Arial"/>
          <w:color w:val="353535"/>
          <w:sz w:val="22"/>
          <w:szCs w:val="22"/>
        </w:rPr>
        <w:t xml:space="preserve"> </w:t>
      </w:r>
      <w:proofErr w:type="gramEnd"/>
      <w:r>
        <w:rPr>
          <w:rFonts w:asciiTheme="minorHAnsi" w:hAnsiTheme="minorHAnsi" w:cs="Arial"/>
          <w:color w:val="353535"/>
          <w:sz w:val="22"/>
          <w:szCs w:val="22"/>
        </w:rPr>
        <w:t>de besloten vennootschap (BV), de naamloze vennootschap (NV) en de stichting, niet zijnde een fonds</w:t>
      </w:r>
      <w:r w:rsidRPr="00A15541">
        <w:rPr>
          <w:rFonts w:asciiTheme="minorHAnsi" w:hAnsiTheme="minorHAnsi" w:cs="Arial"/>
          <w:color w:val="353535"/>
          <w:sz w:val="22"/>
          <w:szCs w:val="22"/>
        </w:rPr>
        <w:t>.</w:t>
      </w:r>
      <w:r w:rsidR="00286C83">
        <w:rPr>
          <w:rFonts w:asciiTheme="minorHAnsi" w:hAnsiTheme="minorHAnsi" w:cs="Arial"/>
          <w:color w:val="353535"/>
          <w:sz w:val="22"/>
          <w:szCs w:val="22"/>
        </w:rPr>
        <w:t xml:space="preserve"> </w:t>
      </w:r>
      <w:r w:rsidR="00A15541" w:rsidRPr="00A15541">
        <w:rPr>
          <w:rFonts w:asciiTheme="minorHAnsi" w:hAnsiTheme="minorHAnsi" w:cs="Arial"/>
          <w:color w:val="353535"/>
          <w:sz w:val="22"/>
          <w:szCs w:val="22"/>
        </w:rPr>
        <w:t xml:space="preserve">Een bestuurs- of toezichtfunctie bij de </w:t>
      </w:r>
      <w:r w:rsidR="00AA1CD8">
        <w:rPr>
          <w:rFonts w:asciiTheme="minorHAnsi" w:hAnsiTheme="minorHAnsi" w:cs="Arial"/>
          <w:color w:val="353535"/>
          <w:sz w:val="22"/>
          <w:szCs w:val="22"/>
        </w:rPr>
        <w:t>overige rechtspersonen tel</w:t>
      </w:r>
      <w:r w:rsidR="00A15541" w:rsidRPr="00A15541">
        <w:rPr>
          <w:rFonts w:asciiTheme="minorHAnsi" w:hAnsiTheme="minorHAnsi" w:cs="Arial"/>
          <w:color w:val="353535"/>
          <w:sz w:val="22"/>
          <w:szCs w:val="22"/>
        </w:rPr>
        <w:t xml:space="preserve">t alleen mee indien deze </w:t>
      </w:r>
      <w:r w:rsidR="00AA1CD8">
        <w:rPr>
          <w:rFonts w:asciiTheme="minorHAnsi" w:hAnsiTheme="minorHAnsi" w:cs="Arial"/>
          <w:color w:val="353535"/>
          <w:sz w:val="22"/>
          <w:szCs w:val="22"/>
        </w:rPr>
        <w:t xml:space="preserve">overige </w:t>
      </w:r>
      <w:r w:rsidR="00A15541" w:rsidRPr="00A15541">
        <w:rPr>
          <w:rFonts w:asciiTheme="minorHAnsi" w:hAnsiTheme="minorHAnsi" w:cs="Arial"/>
          <w:color w:val="353535"/>
          <w:sz w:val="22"/>
          <w:szCs w:val="22"/>
        </w:rPr>
        <w:t>rechtspersonen aan bepaalde criteria voldoen. Deze criteria kunnen wijzigen. Zie hiervoor artikel 35a Besluit uitvoering Pensioenwet en Wet verplichte beroepspensioenregeling</w:t>
      </w:r>
    </w:p>
    <w:p w:rsidR="00A15541" w:rsidRDefault="00A15541" w:rsidP="00A15541">
      <w:pPr>
        <w:rPr>
          <w:rFonts w:asciiTheme="minorHAnsi" w:hAnsiTheme="minorHAnsi" w:cs="Arial"/>
          <w:b/>
          <w:color w:val="353535"/>
          <w:sz w:val="28"/>
          <w:szCs w:val="28"/>
        </w:rPr>
      </w:pPr>
    </w:p>
    <w:p w:rsidR="00283111" w:rsidRDefault="00283111" w:rsidP="00A15541">
      <w:pPr>
        <w:rPr>
          <w:rFonts w:asciiTheme="minorHAnsi" w:hAnsiTheme="minorHAnsi" w:cs="Arial"/>
          <w:b/>
          <w:color w:val="353535"/>
          <w:sz w:val="28"/>
          <w:szCs w:val="28"/>
        </w:rPr>
      </w:pPr>
    </w:p>
    <w:p w:rsidR="00710332" w:rsidRPr="00A15541" w:rsidRDefault="004D5707" w:rsidP="00A15541">
      <w:pPr>
        <w:rPr>
          <w:rFonts w:asciiTheme="minorHAnsi" w:hAnsiTheme="minorHAnsi" w:cs="Arial"/>
          <w:b/>
          <w:color w:val="353535"/>
          <w:sz w:val="24"/>
          <w:szCs w:val="24"/>
        </w:rPr>
      </w:pPr>
      <w:r w:rsidRPr="00A15541">
        <w:rPr>
          <w:rFonts w:asciiTheme="minorHAnsi" w:hAnsiTheme="minorHAnsi" w:cs="Arial"/>
          <w:b/>
          <w:color w:val="353535"/>
          <w:sz w:val="24"/>
          <w:szCs w:val="24"/>
        </w:rPr>
        <w:t>Toelichting maximale VTE score</w:t>
      </w:r>
    </w:p>
    <w:p w:rsidR="004D5707" w:rsidRPr="00A15541" w:rsidRDefault="004D5707" w:rsidP="004D5707">
      <w:pPr>
        <w:ind w:left="142"/>
        <w:rPr>
          <w:rFonts w:asciiTheme="minorHAnsi" w:hAnsiTheme="minorHAnsi" w:cs="Arial"/>
          <w:color w:val="353535"/>
          <w:sz w:val="24"/>
          <w:szCs w:val="24"/>
        </w:rPr>
      </w:pPr>
    </w:p>
    <w:p w:rsidR="00710332" w:rsidRPr="00A15541" w:rsidRDefault="00710332" w:rsidP="00A15541">
      <w:pPr>
        <w:rPr>
          <w:rFonts w:asciiTheme="minorHAnsi" w:hAnsiTheme="minorHAnsi" w:cs="Arial"/>
          <w:color w:val="353535"/>
          <w:sz w:val="22"/>
          <w:szCs w:val="22"/>
        </w:rPr>
      </w:pPr>
      <w:r w:rsidRPr="00A15541">
        <w:rPr>
          <w:rFonts w:asciiTheme="minorHAnsi" w:hAnsiTheme="minorHAnsi" w:cs="Arial"/>
          <w:color w:val="353535"/>
          <w:sz w:val="22"/>
          <w:szCs w:val="22"/>
        </w:rPr>
        <w:t xml:space="preserve">Indien een bestuurder of lid van een raad van toezicht een </w:t>
      </w:r>
      <w:r w:rsidR="00DF503E" w:rsidRPr="00A15541">
        <w:rPr>
          <w:rFonts w:asciiTheme="minorHAnsi" w:hAnsiTheme="minorHAnsi" w:cs="Arial"/>
          <w:color w:val="353535"/>
          <w:sz w:val="22"/>
          <w:szCs w:val="22"/>
        </w:rPr>
        <w:t>VTE score</w:t>
      </w:r>
      <w:r w:rsidRPr="00A15541">
        <w:rPr>
          <w:rFonts w:asciiTheme="minorHAnsi" w:hAnsiTheme="minorHAnsi" w:cs="Arial"/>
          <w:color w:val="353535"/>
          <w:sz w:val="22"/>
          <w:szCs w:val="22"/>
        </w:rPr>
        <w:t xml:space="preserve"> van hoger dan 1 heeft, zal het pensioenfonds niet tot benoeming van de persoon mogen overgaan. </w:t>
      </w:r>
    </w:p>
    <w:p w:rsidR="00710332" w:rsidRPr="00A15541" w:rsidRDefault="00710332" w:rsidP="00A15541">
      <w:pPr>
        <w:rPr>
          <w:rFonts w:asciiTheme="minorHAnsi" w:hAnsiTheme="minorHAnsi" w:cs="Arial"/>
          <w:color w:val="353535"/>
          <w:sz w:val="22"/>
          <w:szCs w:val="22"/>
        </w:rPr>
      </w:pPr>
    </w:p>
    <w:p w:rsidR="007A0437" w:rsidRPr="00A15541" w:rsidRDefault="00710332" w:rsidP="00A15541">
      <w:pPr>
        <w:rPr>
          <w:rFonts w:asciiTheme="minorHAnsi" w:hAnsiTheme="minorHAnsi" w:cs="Arial"/>
          <w:color w:val="353535"/>
          <w:sz w:val="22"/>
          <w:szCs w:val="22"/>
        </w:rPr>
      </w:pPr>
      <w:r w:rsidRPr="00A15541">
        <w:rPr>
          <w:rFonts w:asciiTheme="minorHAnsi" w:hAnsiTheme="minorHAnsi" w:cs="Arial"/>
          <w:color w:val="353535"/>
          <w:sz w:val="22"/>
          <w:szCs w:val="22"/>
        </w:rPr>
        <w:t xml:space="preserve">Indien een bestuurder een VTE score van 1 of minder heeft (en een kandidaat dus een wettelijk toegestaan aantal functies combineert), zal DNB in de geschiktheidstoets toetsen of de kandidaat naar het oordeel van DNB ook daadwerkelijk voldoende tijd beschikbaar heeft om de beoogde functie naar behoren te kunnen uitvoeren. Hierbij zijn onder andere de zwaarte van de functie en alle bestaande nevenfuncties relevant. </w:t>
      </w:r>
    </w:p>
    <w:p w:rsidR="007A0437" w:rsidRPr="00A15541" w:rsidRDefault="007A0437" w:rsidP="00A15541">
      <w:pPr>
        <w:rPr>
          <w:rFonts w:asciiTheme="minorHAnsi" w:hAnsiTheme="minorHAnsi" w:cs="Arial"/>
          <w:color w:val="353535"/>
          <w:sz w:val="22"/>
          <w:szCs w:val="22"/>
        </w:rPr>
      </w:pPr>
    </w:p>
    <w:p w:rsidR="00710332" w:rsidRPr="00A15541" w:rsidRDefault="00710332" w:rsidP="00A15541">
      <w:pPr>
        <w:rPr>
          <w:rFonts w:asciiTheme="minorHAnsi" w:hAnsiTheme="minorHAnsi" w:cs="Arial"/>
          <w:color w:val="353535"/>
          <w:sz w:val="22"/>
          <w:szCs w:val="22"/>
        </w:rPr>
      </w:pPr>
      <w:r w:rsidRPr="00A15541">
        <w:rPr>
          <w:rFonts w:asciiTheme="minorHAnsi" w:hAnsiTheme="minorHAnsi" w:cs="Arial"/>
          <w:color w:val="353535"/>
          <w:sz w:val="22"/>
          <w:szCs w:val="22"/>
        </w:rPr>
        <w:t>Het is mogelijk dat DNB oordeelt dat een bepaalde combinatie van functies er toe leidt dat een kandidaat niet voldoende tijd beschikbaar heeft voor de functie waar hij/zij voor is voorgedragen.</w:t>
      </w:r>
    </w:p>
    <w:sectPr w:rsidR="00710332" w:rsidRPr="00A15541" w:rsidSect="00A15541">
      <w:headerReference w:type="default" r:id="rId8"/>
      <w:footerReference w:type="default" r:id="rId9"/>
      <w:pgSz w:w="11906" w:h="16838"/>
      <w:pgMar w:top="1560" w:right="1841" w:bottom="1418" w:left="1276"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3F2" w:rsidRDefault="005443F2" w:rsidP="000A2A03">
      <w:pPr>
        <w:spacing w:line="240" w:lineRule="auto"/>
      </w:pPr>
      <w:r>
        <w:separator/>
      </w:r>
    </w:p>
  </w:endnote>
  <w:endnote w:type="continuationSeparator" w:id="0">
    <w:p w:rsidR="005443F2" w:rsidRDefault="005443F2"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397352"/>
      <w:docPartObj>
        <w:docPartGallery w:val="Page Numbers (Bottom of Page)"/>
        <w:docPartUnique/>
      </w:docPartObj>
    </w:sdtPr>
    <w:sdtEndPr>
      <w:rPr>
        <w:rFonts w:asciiTheme="minorHAnsi" w:hAnsiTheme="minorHAnsi"/>
        <w:sz w:val="20"/>
        <w:szCs w:val="20"/>
      </w:rPr>
    </w:sdtEndPr>
    <w:sdtContent>
      <w:p w:rsidR="007A0437" w:rsidRPr="00A15541" w:rsidRDefault="007A0437">
        <w:pPr>
          <w:pStyle w:val="Voettekst"/>
          <w:jc w:val="center"/>
          <w:rPr>
            <w:rFonts w:asciiTheme="minorHAnsi" w:hAnsiTheme="minorHAnsi"/>
            <w:sz w:val="20"/>
            <w:szCs w:val="20"/>
          </w:rPr>
        </w:pPr>
        <w:r w:rsidRPr="00A15541">
          <w:rPr>
            <w:rFonts w:asciiTheme="minorHAnsi" w:hAnsiTheme="minorHAnsi"/>
            <w:sz w:val="20"/>
            <w:szCs w:val="20"/>
          </w:rPr>
          <w:fldChar w:fldCharType="begin"/>
        </w:r>
        <w:r w:rsidRPr="00A15541">
          <w:rPr>
            <w:rFonts w:asciiTheme="minorHAnsi" w:hAnsiTheme="minorHAnsi"/>
            <w:sz w:val="20"/>
            <w:szCs w:val="20"/>
          </w:rPr>
          <w:instrText>PAGE   \* MERGEFORMAT</w:instrText>
        </w:r>
        <w:r w:rsidRPr="00A15541">
          <w:rPr>
            <w:rFonts w:asciiTheme="minorHAnsi" w:hAnsiTheme="minorHAnsi"/>
            <w:sz w:val="20"/>
            <w:szCs w:val="20"/>
          </w:rPr>
          <w:fldChar w:fldCharType="separate"/>
        </w:r>
        <w:r w:rsidR="00111B0A">
          <w:rPr>
            <w:rFonts w:asciiTheme="minorHAnsi" w:hAnsiTheme="minorHAnsi"/>
            <w:noProof/>
            <w:sz w:val="20"/>
            <w:szCs w:val="20"/>
          </w:rPr>
          <w:t>1</w:t>
        </w:r>
        <w:r w:rsidRPr="00A15541">
          <w:rPr>
            <w:rFonts w:asciiTheme="minorHAnsi" w:hAnsiTheme="minorHAnsi"/>
            <w:sz w:val="20"/>
            <w:szCs w:val="20"/>
          </w:rPr>
          <w:fldChar w:fldCharType="end"/>
        </w:r>
      </w:p>
    </w:sdtContent>
  </w:sdt>
  <w:p w:rsidR="007A0437" w:rsidRDefault="007A043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3F2" w:rsidRDefault="005443F2" w:rsidP="000A2A03">
      <w:pPr>
        <w:spacing w:line="240" w:lineRule="auto"/>
      </w:pPr>
      <w:r>
        <w:separator/>
      </w:r>
    </w:p>
  </w:footnote>
  <w:footnote w:type="continuationSeparator" w:id="0">
    <w:p w:rsidR="005443F2" w:rsidRDefault="005443F2" w:rsidP="000A2A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541" w:rsidRDefault="00A15541">
    <w:pPr>
      <w:pStyle w:val="Koptekst"/>
    </w:pPr>
  </w:p>
  <w:p w:rsidR="005C0F2E" w:rsidRPr="00A15541" w:rsidRDefault="00555924" w:rsidP="00A15541">
    <w:pPr>
      <w:pStyle w:val="Koptekst"/>
      <w:rPr>
        <w:rFonts w:asciiTheme="minorHAnsi" w:hAnsiTheme="minorHAnsi"/>
        <w:sz w:val="20"/>
        <w:szCs w:val="20"/>
      </w:rPr>
    </w:pPr>
    <w:r w:rsidRPr="00A15541">
      <w:rPr>
        <w:rFonts w:asciiTheme="minorHAnsi" w:hAnsiTheme="minorHAnsi"/>
        <w:noProof/>
        <w:sz w:val="20"/>
        <w:szCs w:val="20"/>
        <w:lang w:eastAsia="nl-NL"/>
      </w:rPr>
      <w:drawing>
        <wp:anchor distT="0" distB="0" distL="114300" distR="114300" simplePos="0" relativeHeight="251651072" behindDoc="0" locked="0" layoutInCell="1" allowOverlap="1">
          <wp:simplePos x="0" y="0"/>
          <wp:positionH relativeFrom="page">
            <wp:posOffset>824230</wp:posOffset>
          </wp:positionH>
          <wp:positionV relativeFrom="page">
            <wp:posOffset>118745</wp:posOffset>
          </wp:positionV>
          <wp:extent cx="1122840" cy="324000"/>
          <wp:effectExtent l="0" t="0" r="0" b="0"/>
          <wp:wrapNone/>
          <wp:docPr id="389"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541">
      <w:rPr>
        <w:rFonts w:asciiTheme="minorHAnsi" w:hAnsiTheme="minorHAnsi"/>
        <w:noProof/>
        <w:sz w:val="20"/>
        <w:szCs w:val="20"/>
        <w:lang w:eastAsia="nl-NL"/>
      </w:rPr>
      <w:drawing>
        <wp:anchor distT="0" distB="0" distL="114300" distR="114300" simplePos="0" relativeHeight="251654144" behindDoc="0" locked="0" layoutInCell="1" allowOverlap="1">
          <wp:simplePos x="0" y="0"/>
          <wp:positionH relativeFrom="page">
            <wp:posOffset>824230</wp:posOffset>
          </wp:positionH>
          <wp:positionV relativeFrom="page">
            <wp:posOffset>118745</wp:posOffset>
          </wp:positionV>
          <wp:extent cx="1122840" cy="324000"/>
          <wp:effectExtent l="0" t="0" r="0" b="0"/>
          <wp:wrapNone/>
          <wp:docPr id="390"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541">
      <w:rPr>
        <w:rFonts w:asciiTheme="minorHAnsi" w:hAnsiTheme="minorHAnsi"/>
        <w:noProof/>
        <w:sz w:val="20"/>
        <w:szCs w:val="20"/>
        <w:lang w:eastAsia="nl-NL"/>
      </w:rPr>
      <w:drawing>
        <wp:anchor distT="0" distB="0" distL="114300" distR="114300" simplePos="0" relativeHeight="251656192" behindDoc="0" locked="0" layoutInCell="1" allowOverlap="1">
          <wp:simplePos x="0" y="0"/>
          <wp:positionH relativeFrom="page">
            <wp:posOffset>824230</wp:posOffset>
          </wp:positionH>
          <wp:positionV relativeFrom="page">
            <wp:posOffset>118745</wp:posOffset>
          </wp:positionV>
          <wp:extent cx="1122840" cy="324000"/>
          <wp:effectExtent l="0" t="0" r="0" b="0"/>
          <wp:wrapNone/>
          <wp:docPr id="391"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541">
      <w:rPr>
        <w:rFonts w:asciiTheme="minorHAnsi" w:hAnsiTheme="minorHAnsi"/>
        <w:noProof/>
        <w:sz w:val="20"/>
        <w:szCs w:val="20"/>
        <w:lang w:eastAsia="nl-NL"/>
      </w:rPr>
      <w:drawing>
        <wp:anchor distT="0" distB="0" distL="114300" distR="114300" simplePos="0" relativeHeight="251660288" behindDoc="0" locked="0" layoutInCell="1" allowOverlap="1">
          <wp:simplePos x="0" y="0"/>
          <wp:positionH relativeFrom="page">
            <wp:posOffset>824230</wp:posOffset>
          </wp:positionH>
          <wp:positionV relativeFrom="page">
            <wp:posOffset>118745</wp:posOffset>
          </wp:positionV>
          <wp:extent cx="1122840" cy="324000"/>
          <wp:effectExtent l="0" t="0" r="0" b="0"/>
          <wp:wrapNone/>
          <wp:docPr id="392"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541">
      <w:rPr>
        <w:rFonts w:asciiTheme="minorHAnsi" w:hAnsiTheme="minorHAnsi"/>
        <w:noProof/>
        <w:sz w:val="20"/>
        <w:szCs w:val="20"/>
        <w:lang w:eastAsia="nl-NL"/>
      </w:rPr>
      <w:drawing>
        <wp:anchor distT="0" distB="0" distL="114300" distR="114300" simplePos="0" relativeHeight="251663360" behindDoc="0" locked="0" layoutInCell="1" allowOverlap="1">
          <wp:simplePos x="0" y="0"/>
          <wp:positionH relativeFrom="page">
            <wp:posOffset>824230</wp:posOffset>
          </wp:positionH>
          <wp:positionV relativeFrom="page">
            <wp:posOffset>118745</wp:posOffset>
          </wp:positionV>
          <wp:extent cx="1122840" cy="326520"/>
          <wp:effectExtent l="0" t="0" r="0" b="0"/>
          <wp:wrapNone/>
          <wp:docPr id="393"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541">
      <w:rPr>
        <w:rFonts w:asciiTheme="minorHAnsi" w:hAnsiTheme="minorHAnsi"/>
        <w:sz w:val="20"/>
        <w:szCs w:val="20"/>
      </w:rPr>
      <w:t>VTE SCORE PENSIOENFONDSEN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2F45E1F"/>
    <w:multiLevelType w:val="hybridMultilevel"/>
    <w:tmpl w:val="3C48E802"/>
    <w:lvl w:ilvl="0" w:tplc="1E76FD34">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03"/>
    <w:rsid w:val="00064BD2"/>
    <w:rsid w:val="00072501"/>
    <w:rsid w:val="000A2A03"/>
    <w:rsid w:val="000D36F9"/>
    <w:rsid w:val="000E543C"/>
    <w:rsid w:val="00102AE8"/>
    <w:rsid w:val="00111B0A"/>
    <w:rsid w:val="001734EE"/>
    <w:rsid w:val="001B6FB1"/>
    <w:rsid w:val="001D48D0"/>
    <w:rsid w:val="00207B7A"/>
    <w:rsid w:val="00215B8E"/>
    <w:rsid w:val="0026352C"/>
    <w:rsid w:val="00276CD5"/>
    <w:rsid w:val="00282E10"/>
    <w:rsid w:val="00283111"/>
    <w:rsid w:val="0028552B"/>
    <w:rsid w:val="00286C83"/>
    <w:rsid w:val="003252FB"/>
    <w:rsid w:val="00363C16"/>
    <w:rsid w:val="003F6E85"/>
    <w:rsid w:val="00420C50"/>
    <w:rsid w:val="00430A3F"/>
    <w:rsid w:val="00453D32"/>
    <w:rsid w:val="00490378"/>
    <w:rsid w:val="004D2335"/>
    <w:rsid w:val="004D5707"/>
    <w:rsid w:val="004E4835"/>
    <w:rsid w:val="004F785D"/>
    <w:rsid w:val="00505CE8"/>
    <w:rsid w:val="00511796"/>
    <w:rsid w:val="0051444B"/>
    <w:rsid w:val="00535054"/>
    <w:rsid w:val="00537346"/>
    <w:rsid w:val="005443F2"/>
    <w:rsid w:val="00551D1C"/>
    <w:rsid w:val="00555924"/>
    <w:rsid w:val="00556BF1"/>
    <w:rsid w:val="005A4644"/>
    <w:rsid w:val="005C0F2E"/>
    <w:rsid w:val="00624786"/>
    <w:rsid w:val="00625831"/>
    <w:rsid w:val="00683E49"/>
    <w:rsid w:val="006C5598"/>
    <w:rsid w:val="00710332"/>
    <w:rsid w:val="007513D3"/>
    <w:rsid w:val="00777F98"/>
    <w:rsid w:val="007A0437"/>
    <w:rsid w:val="007B659D"/>
    <w:rsid w:val="00902A09"/>
    <w:rsid w:val="009147BF"/>
    <w:rsid w:val="0094396C"/>
    <w:rsid w:val="009A3049"/>
    <w:rsid w:val="009B45A6"/>
    <w:rsid w:val="009B5D9A"/>
    <w:rsid w:val="009E3D1F"/>
    <w:rsid w:val="00A14848"/>
    <w:rsid w:val="00A15541"/>
    <w:rsid w:val="00A43539"/>
    <w:rsid w:val="00A72B58"/>
    <w:rsid w:val="00AA1CD8"/>
    <w:rsid w:val="00AD395E"/>
    <w:rsid w:val="00AE4836"/>
    <w:rsid w:val="00B224FD"/>
    <w:rsid w:val="00B22C68"/>
    <w:rsid w:val="00C071BA"/>
    <w:rsid w:val="00C31C05"/>
    <w:rsid w:val="00C82654"/>
    <w:rsid w:val="00C93A75"/>
    <w:rsid w:val="00C94650"/>
    <w:rsid w:val="00C95FD1"/>
    <w:rsid w:val="00CA45F8"/>
    <w:rsid w:val="00D2181A"/>
    <w:rsid w:val="00D27A58"/>
    <w:rsid w:val="00D448F8"/>
    <w:rsid w:val="00D73035"/>
    <w:rsid w:val="00DF503E"/>
    <w:rsid w:val="00E05E36"/>
    <w:rsid w:val="00E7266F"/>
    <w:rsid w:val="00E81517"/>
    <w:rsid w:val="00EA7370"/>
    <w:rsid w:val="00EC5703"/>
    <w:rsid w:val="00ED1905"/>
    <w:rsid w:val="00ED34AF"/>
    <w:rsid w:val="00EE238F"/>
    <w:rsid w:val="00F0462A"/>
    <w:rsid w:val="00F17945"/>
    <w:rsid w:val="00F6785E"/>
    <w:rsid w:val="00F90D70"/>
    <w:rsid w:val="00FC2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5D57A9-B973-475C-A21E-E77A2A66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pPr>
      <w:spacing w:line="240" w:lineRule="auto"/>
    </w:pPr>
    <w:rPr>
      <w:rFonts w:asciiTheme="minorHAnsi" w:hAnsiTheme="minorHAnsi"/>
      <w:color w:val="ADADAD"/>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097357">
      <w:bodyDiv w:val="1"/>
      <w:marLeft w:val="0"/>
      <w:marRight w:val="0"/>
      <w:marTop w:val="0"/>
      <w:marBottom w:val="0"/>
      <w:divBdr>
        <w:top w:val="none" w:sz="0" w:space="0" w:color="auto"/>
        <w:left w:val="none" w:sz="0" w:space="0" w:color="auto"/>
        <w:bottom w:val="none" w:sz="0" w:space="0" w:color="auto"/>
        <w:right w:val="none" w:sz="0" w:space="0" w:color="auto"/>
      </w:divBdr>
    </w:div>
    <w:div w:id="1069234439">
      <w:bodyDiv w:val="1"/>
      <w:marLeft w:val="0"/>
      <w:marRight w:val="0"/>
      <w:marTop w:val="0"/>
      <w:marBottom w:val="0"/>
      <w:divBdr>
        <w:top w:val="none" w:sz="0" w:space="0" w:color="auto"/>
        <w:left w:val="none" w:sz="0" w:space="0" w:color="auto"/>
        <w:bottom w:val="none" w:sz="0" w:space="0" w:color="auto"/>
        <w:right w:val="none" w:sz="0" w:space="0" w:color="auto"/>
      </w:divBdr>
      <w:divsChild>
        <w:div w:id="1882210523">
          <w:marLeft w:val="0"/>
          <w:marRight w:val="0"/>
          <w:marTop w:val="0"/>
          <w:marBottom w:val="0"/>
          <w:divBdr>
            <w:top w:val="none" w:sz="0" w:space="0" w:color="auto"/>
            <w:left w:val="none" w:sz="0" w:space="0" w:color="auto"/>
            <w:bottom w:val="none" w:sz="0" w:space="0" w:color="auto"/>
            <w:right w:val="none" w:sz="0" w:space="0" w:color="auto"/>
          </w:divBdr>
          <w:divsChild>
            <w:div w:id="2094692764">
              <w:marLeft w:val="0"/>
              <w:marRight w:val="0"/>
              <w:marTop w:val="0"/>
              <w:marBottom w:val="375"/>
              <w:divBdr>
                <w:top w:val="none" w:sz="0" w:space="0" w:color="auto"/>
                <w:left w:val="none" w:sz="0" w:space="0" w:color="auto"/>
                <w:bottom w:val="none" w:sz="0" w:space="0" w:color="auto"/>
                <w:right w:val="none" w:sz="0" w:space="0" w:color="auto"/>
              </w:divBdr>
              <w:divsChild>
                <w:div w:id="947814359">
                  <w:marLeft w:val="0"/>
                  <w:marRight w:val="0"/>
                  <w:marTop w:val="0"/>
                  <w:marBottom w:val="0"/>
                  <w:divBdr>
                    <w:top w:val="none" w:sz="0" w:space="0" w:color="auto"/>
                    <w:left w:val="none" w:sz="0" w:space="0" w:color="auto"/>
                    <w:bottom w:val="none" w:sz="0" w:space="0" w:color="auto"/>
                    <w:right w:val="none" w:sz="0" w:space="0" w:color="auto"/>
                  </w:divBdr>
                  <w:divsChild>
                    <w:div w:id="142545449">
                      <w:marLeft w:val="0"/>
                      <w:marRight w:val="0"/>
                      <w:marTop w:val="0"/>
                      <w:marBottom w:val="300"/>
                      <w:divBdr>
                        <w:top w:val="none" w:sz="0" w:space="0" w:color="auto"/>
                        <w:left w:val="none" w:sz="0" w:space="0" w:color="auto"/>
                        <w:bottom w:val="none" w:sz="0" w:space="0" w:color="auto"/>
                        <w:right w:val="none" w:sz="0" w:space="0" w:color="auto"/>
                      </w:divBdr>
                      <w:divsChild>
                        <w:div w:id="1062098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0F76-7EA2-4AC2-8403-7D09DE82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2899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Nederlandsche Bank N.V.</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 W.G.C. (Wouter) (THI_ECT)</dc:creator>
  <cp:keywords/>
  <dc:description/>
  <cp:lastModifiedBy>Trinidad, K.G. (Karina) (THI_ECT)</cp:lastModifiedBy>
  <cp:revision>2</cp:revision>
  <dcterms:created xsi:type="dcterms:W3CDTF">2018-04-06T06:50:00Z</dcterms:created>
  <dcterms:modified xsi:type="dcterms:W3CDTF">2018-04-06T06:50:00Z</dcterms:modified>
</cp:coreProperties>
</file>