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DE2" w:rsidR="00F65965" w:rsidP="00F65965" w:rsidRDefault="00F65965" w14:paraId="51FEEEDD" w14:textId="7894A52B">
      <w:pPr>
        <w:rPr>
          <w:rFonts w:ascii="Verdana" w:hAnsi="Verdana"/>
          <w:b/>
          <w:bCs/>
          <w:sz w:val="20"/>
          <w:szCs w:val="20"/>
        </w:rPr>
      </w:pPr>
      <w:r w:rsidRPr="00ED7FDE">
        <w:rPr>
          <w:rFonts w:ascii="Verdana" w:hAnsi="Verdana"/>
          <w:b/>
          <w:bCs/>
          <w:sz w:val="20"/>
          <w:szCs w:val="20"/>
          <w:lang w:val="en-NL"/>
        </w:rPr>
        <w:t xml:space="preserve">DNB </w:t>
      </w:r>
      <w:proofErr w:type="spellStart"/>
      <w:r w:rsidRPr="00ED7FDE">
        <w:rPr>
          <w:rFonts w:ascii="Verdana" w:hAnsi="Verdana"/>
          <w:b/>
          <w:bCs/>
          <w:sz w:val="20"/>
          <w:szCs w:val="20"/>
          <w:lang w:val="en-NL"/>
        </w:rPr>
        <w:t>publiceert</w:t>
      </w:r>
      <w:proofErr w:type="spellEnd"/>
      <w:r w:rsidRPr="00ED7FDE">
        <w:rPr>
          <w:rFonts w:ascii="Verdana" w:hAnsi="Verdana"/>
          <w:b/>
          <w:bCs/>
          <w:sz w:val="20"/>
          <w:szCs w:val="20"/>
          <w:lang w:val="en-NL"/>
        </w:rPr>
        <w:t xml:space="preserve"> </w:t>
      </w:r>
      <w:proofErr w:type="spellStart"/>
      <w:r w:rsidRPr="00ED7FDE">
        <w:rPr>
          <w:rFonts w:ascii="Verdana" w:hAnsi="Verdana"/>
          <w:b/>
          <w:bCs/>
          <w:sz w:val="20"/>
          <w:szCs w:val="20"/>
          <w:lang w:val="en-NL"/>
        </w:rPr>
        <w:t>nieuwe</w:t>
      </w:r>
      <w:proofErr w:type="spellEnd"/>
      <w:r w:rsidRPr="00ED7FDE">
        <w:rPr>
          <w:rFonts w:ascii="Verdana" w:hAnsi="Verdana"/>
          <w:b/>
          <w:bCs/>
          <w:sz w:val="20"/>
          <w:szCs w:val="20"/>
          <w:lang w:val="en-NL"/>
        </w:rPr>
        <w:t xml:space="preserve"> BSI </w:t>
      </w:r>
      <w:proofErr w:type="spellStart"/>
      <w:r w:rsidRPr="00ED7FDE">
        <w:rPr>
          <w:rFonts w:ascii="Verdana" w:hAnsi="Verdana"/>
          <w:b/>
          <w:bCs/>
          <w:sz w:val="20"/>
          <w:szCs w:val="20"/>
          <w:lang w:val="en-NL"/>
        </w:rPr>
        <w:t>taxonomie</w:t>
      </w:r>
      <w:proofErr w:type="spellEnd"/>
      <w:r w:rsidRPr="00ED7FDE">
        <w:rPr>
          <w:rFonts w:ascii="Verdana" w:hAnsi="Verdana"/>
          <w:b/>
          <w:bCs/>
          <w:sz w:val="20"/>
          <w:szCs w:val="20"/>
          <w:lang w:val="en-NL"/>
        </w:rPr>
        <w:t xml:space="preserve"> </w:t>
      </w:r>
      <w:proofErr w:type="spellStart"/>
      <w:r w:rsidRPr="00ED7FDE">
        <w:rPr>
          <w:rFonts w:ascii="Verdana" w:hAnsi="Verdana"/>
          <w:b/>
          <w:bCs/>
          <w:sz w:val="20"/>
          <w:szCs w:val="20"/>
          <w:lang w:val="en-NL"/>
        </w:rPr>
        <w:t>versie</w:t>
      </w:r>
      <w:proofErr w:type="spellEnd"/>
      <w:r w:rsidRPr="00ED7FDE">
        <w:rPr>
          <w:rFonts w:ascii="Verdana" w:hAnsi="Verdana"/>
          <w:b/>
          <w:bCs/>
          <w:sz w:val="20"/>
          <w:szCs w:val="20"/>
          <w:lang w:val="en-NL"/>
        </w:rPr>
        <w:t xml:space="preserve"> 2.</w:t>
      </w:r>
      <w:r w:rsidR="00E06BDF">
        <w:rPr>
          <w:rFonts w:ascii="Verdana" w:hAnsi="Verdana"/>
          <w:b/>
          <w:bCs/>
          <w:sz w:val="20"/>
          <w:szCs w:val="20"/>
          <w:lang w:val="en-NL"/>
        </w:rPr>
        <w:t>3</w:t>
      </w:r>
      <w:r w:rsidRPr="00ED7FDE">
        <w:rPr>
          <w:rFonts w:ascii="Verdana" w:hAnsi="Verdana"/>
          <w:b/>
          <w:bCs/>
          <w:sz w:val="20"/>
          <w:szCs w:val="20"/>
          <w:lang w:val="en-NL"/>
        </w:rPr>
        <w:t>.0</w:t>
      </w:r>
      <w:r w:rsidR="00840DE2">
        <w:rPr>
          <w:rFonts w:ascii="Verdana" w:hAnsi="Verdana"/>
          <w:b/>
          <w:bCs/>
          <w:sz w:val="20"/>
          <w:szCs w:val="20"/>
        </w:rPr>
        <w:t xml:space="preserve"> (ENGLISH </w:t>
      </w:r>
      <w:r w:rsidR="009A02C1">
        <w:rPr>
          <w:rFonts w:ascii="Verdana" w:hAnsi="Verdana"/>
          <w:b/>
          <w:bCs/>
          <w:sz w:val="20"/>
          <w:szCs w:val="20"/>
        </w:rPr>
        <w:t xml:space="preserve">TEXT </w:t>
      </w:r>
      <w:r w:rsidR="00840DE2">
        <w:rPr>
          <w:rFonts w:ascii="Verdana" w:hAnsi="Verdana"/>
          <w:b/>
          <w:bCs/>
          <w:sz w:val="20"/>
          <w:szCs w:val="20"/>
        </w:rPr>
        <w:t>BELOW)</w:t>
      </w:r>
    </w:p>
    <w:p w:rsidRPr="00ED7FDE" w:rsidR="00F65965" w:rsidP="00F65965" w:rsidRDefault="00F65965" w14:paraId="228F0947" w14:textId="77777777">
      <w:pPr>
        <w:rPr>
          <w:rFonts w:ascii="Verdana" w:hAnsi="Verdana"/>
          <w:color w:val="000000"/>
          <w:sz w:val="20"/>
          <w:szCs w:val="20"/>
        </w:rPr>
      </w:pPr>
    </w:p>
    <w:p w:rsidR="005B0713" w:rsidP="00B04899" w:rsidRDefault="00F65965" w14:paraId="44F5F7A4" w14:textId="2046D716">
      <w:pPr>
        <w:jc w:val="both"/>
        <w:rPr>
          <w:rFonts w:ascii="Verdana" w:hAnsi="Verdana" w:eastAsia="Times New Roman"/>
          <w:sz w:val="20"/>
          <w:szCs w:val="20"/>
        </w:rPr>
      </w:pPr>
      <w:r w:rsidRPr="00ED7FDE">
        <w:rPr>
          <w:rFonts w:ascii="Verdana" w:hAnsi="Verdana"/>
          <w:sz w:val="20"/>
          <w:szCs w:val="20"/>
        </w:rPr>
        <w:t>DNB</w:t>
      </w:r>
      <w:r w:rsidR="00342BA7">
        <w:rPr>
          <w:rFonts w:ascii="Verdana" w:hAnsi="Verdana"/>
          <w:sz w:val="20"/>
          <w:szCs w:val="20"/>
        </w:rPr>
        <w:t xml:space="preserve"> heeft eind juni 202</w:t>
      </w:r>
      <w:r w:rsidR="00E06BDF">
        <w:rPr>
          <w:rFonts w:ascii="Verdana" w:hAnsi="Verdana"/>
          <w:sz w:val="20"/>
          <w:szCs w:val="20"/>
        </w:rPr>
        <w:t>6</w:t>
      </w:r>
      <w:r w:rsidRPr="00ED7FDE">
        <w:rPr>
          <w:rFonts w:ascii="Verdana" w:hAnsi="Verdana"/>
          <w:sz w:val="20"/>
          <w:szCs w:val="20"/>
        </w:rPr>
        <w:t xml:space="preserve"> een nieuwe Balance Sheet Items (BSI) taxonomie</w:t>
      </w:r>
      <w:r w:rsidR="001C25A5">
        <w:rPr>
          <w:rFonts w:ascii="Verdana" w:hAnsi="Verdana"/>
          <w:sz w:val="20"/>
          <w:szCs w:val="20"/>
        </w:rPr>
        <w:t>versie</w:t>
      </w:r>
      <w:r w:rsidRPr="00ED7FDE">
        <w:rPr>
          <w:rFonts w:ascii="Verdana" w:hAnsi="Verdana"/>
          <w:sz w:val="20"/>
          <w:szCs w:val="20"/>
        </w:rPr>
        <w:t xml:space="preserve"> gepubliceerd: versie 2.</w:t>
      </w:r>
      <w:r w:rsidR="00E06BDF">
        <w:rPr>
          <w:rFonts w:ascii="Verdana" w:hAnsi="Verdana"/>
          <w:sz w:val="20"/>
          <w:szCs w:val="20"/>
          <w:lang w:val="en-NL"/>
        </w:rPr>
        <w:t>3</w:t>
      </w:r>
      <w:r w:rsidRPr="00ED7FDE">
        <w:rPr>
          <w:rFonts w:ascii="Verdana" w:hAnsi="Verdana"/>
          <w:sz w:val="20"/>
          <w:szCs w:val="20"/>
          <w:lang w:val="en-NL"/>
        </w:rPr>
        <w:t>.0</w:t>
      </w:r>
      <w:r w:rsidRPr="00ED7FDE" w:rsidR="00BF051B">
        <w:rPr>
          <w:rFonts w:ascii="Verdana" w:hAnsi="Verdana"/>
          <w:lang w:val="en-NL"/>
        </w:rPr>
        <w:t xml:space="preserve">. </w:t>
      </w:r>
      <w:r w:rsidRPr="00ED7FDE">
        <w:rPr>
          <w:rFonts w:ascii="Verdana" w:hAnsi="Verdana"/>
          <w:sz w:val="20"/>
          <w:szCs w:val="20"/>
        </w:rPr>
        <w:t>U vindt de taxonomie</w:t>
      </w:r>
      <w:r w:rsidR="009A2A6C">
        <w:rPr>
          <w:rFonts w:ascii="Verdana" w:hAnsi="Verdana"/>
          <w:sz w:val="20"/>
          <w:szCs w:val="20"/>
        </w:rPr>
        <w:t xml:space="preserve"> en gerelateerde documentatie</w:t>
      </w:r>
      <w:r w:rsidRPr="00ED7FDE">
        <w:rPr>
          <w:rFonts w:ascii="Verdana" w:hAnsi="Verdana"/>
          <w:sz w:val="20"/>
          <w:szCs w:val="20"/>
        </w:rPr>
        <w:t xml:space="preserve"> op de </w:t>
      </w:r>
      <w:r w:rsidR="00660BD9">
        <w:rPr>
          <w:rFonts w:ascii="Verdana" w:hAnsi="Verdana"/>
          <w:sz w:val="20"/>
          <w:szCs w:val="20"/>
        </w:rPr>
        <w:t>BSI</w:t>
      </w:r>
      <w:r w:rsidR="00385D92">
        <w:rPr>
          <w:rFonts w:ascii="Verdana" w:hAnsi="Verdana"/>
          <w:sz w:val="20"/>
          <w:szCs w:val="20"/>
        </w:rPr>
        <w:t>-</w:t>
      </w:r>
      <w:r w:rsidR="00660BD9">
        <w:rPr>
          <w:rFonts w:ascii="Verdana" w:hAnsi="Verdana"/>
          <w:sz w:val="20"/>
          <w:szCs w:val="20"/>
        </w:rPr>
        <w:t>web</w:t>
      </w:r>
      <w:r w:rsidR="00A00E07">
        <w:rPr>
          <w:rFonts w:ascii="Verdana" w:hAnsi="Verdana"/>
          <w:sz w:val="20"/>
          <w:szCs w:val="20"/>
        </w:rPr>
        <w:t>pagina</w:t>
      </w:r>
      <w:r w:rsidR="00660BD9">
        <w:rPr>
          <w:rFonts w:ascii="Verdana" w:hAnsi="Verdana"/>
          <w:sz w:val="20"/>
          <w:szCs w:val="20"/>
        </w:rPr>
        <w:t xml:space="preserve"> voor</w:t>
      </w:r>
      <w:r w:rsidRPr="00ED7FDE" w:rsidR="007D641A">
        <w:rPr>
          <w:rFonts w:ascii="Verdana" w:hAnsi="Verdana"/>
          <w:sz w:val="20"/>
          <w:szCs w:val="20"/>
          <w:lang w:val="en-NL"/>
        </w:rPr>
        <w:t xml:space="preserve"> </w:t>
      </w:r>
      <w:hyperlink w:history="1" r:id="rId12">
        <w:hyperlink w:history="1" r:id="rId13">
          <w:r w:rsidRPr="0074211A" w:rsidR="00017591">
            <w:rPr>
              <w:rStyle w:val="Hyperlink"/>
              <w:rFonts w:ascii="Verdana" w:hAnsi="Verdana"/>
              <w:sz w:val="20"/>
              <w:szCs w:val="20"/>
              <w:lang w:val="en-NL"/>
            </w:rPr>
            <w:t>banken</w:t>
          </w:r>
        </w:hyperlink>
      </w:hyperlink>
      <w:r w:rsidRPr="00ED7FDE" w:rsidR="007D641A">
        <w:rPr>
          <w:rFonts w:ascii="Verdana" w:hAnsi="Verdana"/>
          <w:sz w:val="20"/>
          <w:szCs w:val="20"/>
          <w:lang w:val="en-NL"/>
        </w:rPr>
        <w:t xml:space="preserve"> </w:t>
      </w:r>
      <w:r w:rsidR="007D42BF">
        <w:rPr>
          <w:rFonts w:ascii="Verdana" w:hAnsi="Verdana"/>
          <w:sz w:val="20"/>
          <w:szCs w:val="20"/>
          <w:lang w:val="en-NL"/>
        </w:rPr>
        <w:t>en</w:t>
      </w:r>
      <w:r w:rsidRPr="00ED7FDE" w:rsidR="007D641A">
        <w:rPr>
          <w:rFonts w:ascii="Verdana" w:hAnsi="Verdana"/>
          <w:sz w:val="20"/>
          <w:szCs w:val="20"/>
          <w:lang w:val="en-NL"/>
        </w:rPr>
        <w:t xml:space="preserve"> </w:t>
      </w:r>
      <w:hyperlink w:history="1" r:id="rId14">
        <w:proofErr w:type="spellStart"/>
        <w:r w:rsidRPr="00B04899" w:rsidR="00B04899">
          <w:rPr>
            <w:rStyle w:val="Hyperlink"/>
            <w:rFonts w:ascii="Verdana" w:hAnsi="Verdana"/>
            <w:sz w:val="20"/>
            <w:szCs w:val="20"/>
            <w:lang w:val="en-NL"/>
          </w:rPr>
          <w:t>g</w:t>
        </w:r>
        <w:r w:rsidRPr="00B04899" w:rsidR="007D641A">
          <w:rPr>
            <w:rStyle w:val="Hyperlink"/>
            <w:rFonts w:ascii="Verdana" w:hAnsi="Verdana"/>
            <w:sz w:val="20"/>
            <w:szCs w:val="20"/>
            <w:lang w:val="en-NL"/>
          </w:rPr>
          <w:t>eldmarktfondsen</w:t>
        </w:r>
        <w:proofErr w:type="spellEnd"/>
      </w:hyperlink>
      <w:r w:rsidR="001327B7">
        <w:rPr>
          <w:rFonts w:ascii="Verdana" w:hAnsi="Verdana"/>
          <w:sz w:val="20"/>
          <w:szCs w:val="20"/>
          <w:lang w:val="en-NL"/>
        </w:rPr>
        <w:t xml:space="preserve"> </w:t>
      </w:r>
      <w:r w:rsidRPr="00ED7FDE">
        <w:rPr>
          <w:rFonts w:ascii="Verdana" w:hAnsi="Verdana"/>
          <w:sz w:val="20"/>
          <w:szCs w:val="20"/>
        </w:rPr>
        <w:t xml:space="preserve">van </w:t>
      </w:r>
      <w:r w:rsidR="003208AF">
        <w:rPr>
          <w:rFonts w:ascii="Verdana" w:hAnsi="Verdana"/>
          <w:sz w:val="20"/>
          <w:szCs w:val="20"/>
        </w:rPr>
        <w:t xml:space="preserve">de </w:t>
      </w:r>
      <w:r w:rsidR="005B0713">
        <w:rPr>
          <w:rFonts w:ascii="Verdana" w:hAnsi="Verdana"/>
          <w:sz w:val="20"/>
          <w:szCs w:val="20"/>
        </w:rPr>
        <w:t>Dienst</w:t>
      </w:r>
      <w:r w:rsidRPr="00ED7FDE">
        <w:rPr>
          <w:rFonts w:ascii="Verdana" w:hAnsi="Verdana"/>
          <w:sz w:val="20"/>
          <w:szCs w:val="20"/>
        </w:rPr>
        <w:t xml:space="preserve"> Rapportages</w:t>
      </w:r>
      <w:r w:rsidR="005B0713">
        <w:rPr>
          <w:rFonts w:ascii="Verdana" w:hAnsi="Verdana"/>
          <w:sz w:val="20"/>
          <w:szCs w:val="20"/>
        </w:rPr>
        <w:t xml:space="preserve"> (DLR)</w:t>
      </w:r>
      <w:r w:rsidR="001327B7">
        <w:rPr>
          <w:rFonts w:ascii="Verdana" w:hAnsi="Verdana"/>
          <w:sz w:val="20"/>
          <w:szCs w:val="20"/>
        </w:rPr>
        <w:t>.</w:t>
      </w:r>
    </w:p>
    <w:p w:rsidR="005B0713" w:rsidP="00B04899" w:rsidRDefault="005B0713" w14:paraId="09F332D7" w14:textId="77777777">
      <w:pPr>
        <w:jc w:val="both"/>
        <w:rPr>
          <w:rFonts w:ascii="Verdana" w:hAnsi="Verdana" w:eastAsia="Times New Roman"/>
          <w:sz w:val="20"/>
          <w:szCs w:val="20"/>
        </w:rPr>
      </w:pPr>
    </w:p>
    <w:p w:rsidRPr="00DA7951" w:rsidR="005B0713" w:rsidP="00DA7951" w:rsidRDefault="00DA7951" w14:paraId="426465D7" w14:textId="7B245301">
      <w:pPr>
        <w:jc w:val="both"/>
        <w:rPr>
          <w:rFonts w:ascii="Verdana" w:hAnsi="Verdana"/>
          <w:sz w:val="20"/>
          <w:szCs w:val="20"/>
        </w:rPr>
      </w:pPr>
      <w:r w:rsidRPr="00DA7951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n</w:t>
      </w:r>
      <w:r w:rsidRPr="00DA7951">
        <w:rPr>
          <w:rFonts w:ascii="Verdana" w:hAnsi="Verdana"/>
          <w:sz w:val="20"/>
          <w:szCs w:val="20"/>
        </w:rPr>
        <w:t>ieuw</w:t>
      </w:r>
      <w:r w:rsidR="00781C77">
        <w:rPr>
          <w:rFonts w:ascii="Verdana" w:hAnsi="Verdana"/>
          <w:sz w:val="20"/>
          <w:szCs w:val="20"/>
        </w:rPr>
        <w:t>st</w:t>
      </w:r>
      <w:r>
        <w:rPr>
          <w:rFonts w:ascii="Verdana" w:hAnsi="Verdana"/>
          <w:sz w:val="20"/>
          <w:szCs w:val="20"/>
        </w:rPr>
        <w:t>e versie van de taxonomie</w:t>
      </w:r>
      <w:r w:rsidR="00781C77">
        <w:rPr>
          <w:rFonts w:ascii="Verdana" w:hAnsi="Verdana"/>
          <w:sz w:val="20"/>
          <w:szCs w:val="20"/>
        </w:rPr>
        <w:t>,</w:t>
      </w:r>
      <w:r w:rsidR="00C35A58">
        <w:rPr>
          <w:rFonts w:ascii="Verdana" w:hAnsi="Verdana"/>
          <w:sz w:val="20"/>
          <w:szCs w:val="20"/>
        </w:rPr>
        <w:t xml:space="preserve"> versie 2.</w:t>
      </w:r>
      <w:r w:rsidR="00BD348E">
        <w:rPr>
          <w:rFonts w:ascii="Verdana" w:hAnsi="Verdana"/>
          <w:sz w:val="20"/>
          <w:szCs w:val="20"/>
        </w:rPr>
        <w:t>3</w:t>
      </w:r>
      <w:r w:rsidR="00C35A58">
        <w:rPr>
          <w:rFonts w:ascii="Verdana" w:hAnsi="Verdana"/>
          <w:sz w:val="20"/>
          <w:szCs w:val="20"/>
        </w:rPr>
        <w:t>.0</w:t>
      </w:r>
      <w:r w:rsidR="002D085C">
        <w:rPr>
          <w:rFonts w:ascii="Verdana" w:hAnsi="Verdana"/>
          <w:sz w:val="20"/>
          <w:szCs w:val="20"/>
        </w:rPr>
        <w:t>, dien</w:t>
      </w:r>
      <w:r w:rsidR="002C126D">
        <w:rPr>
          <w:rFonts w:ascii="Verdana" w:hAnsi="Verdana"/>
          <w:sz w:val="20"/>
          <w:szCs w:val="20"/>
        </w:rPr>
        <w:t>t gebruikt te worden</w:t>
      </w:r>
      <w:r w:rsidR="00425B26">
        <w:rPr>
          <w:rFonts w:ascii="Verdana" w:hAnsi="Verdana"/>
          <w:sz w:val="20"/>
          <w:szCs w:val="20"/>
        </w:rPr>
        <w:t xml:space="preserve"> voor aanlevering van rapportages voor</w:t>
      </w:r>
      <w:r w:rsidR="002D085C">
        <w:rPr>
          <w:rFonts w:ascii="Verdana" w:hAnsi="Verdana"/>
          <w:sz w:val="20"/>
          <w:szCs w:val="20"/>
        </w:rPr>
        <w:t xml:space="preserve"> de eerste referentieperiodes van 202</w:t>
      </w:r>
      <w:r w:rsidR="00BD348E">
        <w:rPr>
          <w:rFonts w:ascii="Verdana" w:hAnsi="Verdana"/>
          <w:sz w:val="20"/>
          <w:szCs w:val="20"/>
        </w:rPr>
        <w:t>7</w:t>
      </w:r>
      <w:r w:rsidR="002D085C">
        <w:rPr>
          <w:rFonts w:ascii="Verdana" w:hAnsi="Verdana"/>
          <w:sz w:val="20"/>
          <w:szCs w:val="20"/>
        </w:rPr>
        <w:t>,</w:t>
      </w:r>
      <w:r w:rsidR="00425B26">
        <w:rPr>
          <w:rFonts w:ascii="Verdana" w:hAnsi="Verdana"/>
          <w:sz w:val="20"/>
          <w:szCs w:val="20"/>
        </w:rPr>
        <w:t xml:space="preserve"> i.e.</w:t>
      </w:r>
      <w:r w:rsidRPr="00DA7951" w:rsidR="005B0713">
        <w:rPr>
          <w:rFonts w:ascii="Verdana" w:hAnsi="Verdana"/>
          <w:sz w:val="20"/>
          <w:szCs w:val="20"/>
        </w:rPr>
        <w:t xml:space="preserve"> over januari</w:t>
      </w:r>
      <w:r w:rsidR="00425B26">
        <w:rPr>
          <w:rFonts w:ascii="Verdana" w:hAnsi="Verdana"/>
          <w:sz w:val="20"/>
          <w:szCs w:val="20"/>
        </w:rPr>
        <w:t xml:space="preserve"> 202</w:t>
      </w:r>
      <w:r w:rsidR="00BD348E">
        <w:rPr>
          <w:rFonts w:ascii="Verdana" w:hAnsi="Verdana"/>
          <w:sz w:val="20"/>
          <w:szCs w:val="20"/>
        </w:rPr>
        <w:t>7</w:t>
      </w:r>
      <w:r w:rsidR="002D085C">
        <w:rPr>
          <w:rFonts w:ascii="Verdana" w:hAnsi="Verdana"/>
          <w:sz w:val="20"/>
          <w:szCs w:val="20"/>
        </w:rPr>
        <w:t xml:space="preserve"> voor maandrapportages en over het </w:t>
      </w:r>
      <w:r w:rsidRPr="00DA7951" w:rsidR="005B0713">
        <w:rPr>
          <w:rFonts w:ascii="Verdana" w:hAnsi="Verdana"/>
          <w:sz w:val="20"/>
          <w:szCs w:val="20"/>
        </w:rPr>
        <w:t>1e kwartaal</w:t>
      </w:r>
      <w:r w:rsidR="00425B26">
        <w:rPr>
          <w:rFonts w:ascii="Verdana" w:hAnsi="Verdana"/>
          <w:sz w:val="20"/>
          <w:szCs w:val="20"/>
        </w:rPr>
        <w:t xml:space="preserve"> van 202</w:t>
      </w:r>
      <w:r w:rsidR="00BD348E">
        <w:rPr>
          <w:rFonts w:ascii="Verdana" w:hAnsi="Verdana"/>
          <w:sz w:val="20"/>
          <w:szCs w:val="20"/>
        </w:rPr>
        <w:t>7</w:t>
      </w:r>
      <w:r w:rsidR="002D085C">
        <w:rPr>
          <w:rFonts w:ascii="Verdana" w:hAnsi="Verdana"/>
          <w:sz w:val="20"/>
          <w:szCs w:val="20"/>
        </w:rPr>
        <w:t xml:space="preserve"> voor kwartaalrapportages</w:t>
      </w:r>
      <w:r w:rsidR="008C543C">
        <w:rPr>
          <w:rFonts w:ascii="Verdana" w:hAnsi="Verdana"/>
          <w:sz w:val="20"/>
          <w:szCs w:val="20"/>
        </w:rPr>
        <w:t>.</w:t>
      </w:r>
      <w:r w:rsidRPr="00DA7951" w:rsidR="005B0713">
        <w:rPr>
          <w:rFonts w:ascii="Verdana" w:hAnsi="Verdana"/>
          <w:sz w:val="20"/>
          <w:szCs w:val="20"/>
        </w:rPr>
        <w:t xml:space="preserve"> </w:t>
      </w:r>
    </w:p>
    <w:p w:rsidR="005B0713" w:rsidP="00B04899" w:rsidRDefault="005B0713" w14:paraId="52352424" w14:textId="77777777">
      <w:pPr>
        <w:jc w:val="both"/>
        <w:rPr>
          <w:rFonts w:ascii="Verdana" w:hAnsi="Verdana" w:eastAsia="Times New Roman"/>
          <w:sz w:val="20"/>
          <w:szCs w:val="20"/>
        </w:rPr>
      </w:pPr>
    </w:p>
    <w:p w:rsidR="00FB4D1B" w:rsidP="008C543C" w:rsidRDefault="008C543C" w14:paraId="582D9A60" w14:textId="022BB83A">
      <w:pPr>
        <w:jc w:val="both"/>
        <w:rPr>
          <w:rFonts w:ascii="Verdana" w:hAnsi="Verdana"/>
          <w:sz w:val="20"/>
          <w:szCs w:val="20"/>
        </w:rPr>
      </w:pPr>
      <w:r w:rsidRPr="00DA7951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huidige versie van de taxonomie</w:t>
      </w:r>
      <w:r w:rsidR="00781C7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versie 2.</w:t>
      </w:r>
      <w:r w:rsidR="00BD348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.0, dient gebruikt te worden voor aanlevering van rapportages </w:t>
      </w:r>
      <w:r w:rsidR="00230F2E">
        <w:rPr>
          <w:rFonts w:ascii="Verdana" w:hAnsi="Verdana"/>
          <w:sz w:val="20"/>
          <w:szCs w:val="20"/>
        </w:rPr>
        <w:t xml:space="preserve">tot en met </w:t>
      </w:r>
      <w:r>
        <w:rPr>
          <w:rFonts w:ascii="Verdana" w:hAnsi="Verdana"/>
          <w:sz w:val="20"/>
          <w:szCs w:val="20"/>
        </w:rPr>
        <w:t xml:space="preserve">de </w:t>
      </w:r>
      <w:r w:rsidR="00230F2E">
        <w:rPr>
          <w:rFonts w:ascii="Verdana" w:hAnsi="Verdana"/>
          <w:sz w:val="20"/>
          <w:szCs w:val="20"/>
        </w:rPr>
        <w:t>laatste</w:t>
      </w:r>
      <w:r>
        <w:rPr>
          <w:rFonts w:ascii="Verdana" w:hAnsi="Verdana"/>
          <w:sz w:val="20"/>
          <w:szCs w:val="20"/>
        </w:rPr>
        <w:t xml:space="preserve"> referentieperiodes van 202</w:t>
      </w:r>
      <w:r w:rsidR="00BD348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, i.e.</w:t>
      </w:r>
      <w:r w:rsidRPr="00DA7951">
        <w:rPr>
          <w:rFonts w:ascii="Verdana" w:hAnsi="Verdana"/>
          <w:sz w:val="20"/>
          <w:szCs w:val="20"/>
        </w:rPr>
        <w:t xml:space="preserve"> over </w:t>
      </w:r>
      <w:r w:rsidR="00230F2E">
        <w:rPr>
          <w:rFonts w:ascii="Verdana" w:hAnsi="Verdana"/>
          <w:sz w:val="20"/>
          <w:szCs w:val="20"/>
        </w:rPr>
        <w:t>december</w:t>
      </w:r>
      <w:r>
        <w:rPr>
          <w:rFonts w:ascii="Verdana" w:hAnsi="Verdana"/>
          <w:sz w:val="20"/>
          <w:szCs w:val="20"/>
        </w:rPr>
        <w:t xml:space="preserve"> 202</w:t>
      </w:r>
      <w:r w:rsidR="00BD348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voor maandrapportages en over het </w:t>
      </w:r>
      <w:r w:rsidR="00230F2E">
        <w:rPr>
          <w:rFonts w:ascii="Verdana" w:hAnsi="Verdana"/>
          <w:sz w:val="20"/>
          <w:szCs w:val="20"/>
        </w:rPr>
        <w:t>4</w:t>
      </w:r>
      <w:r w:rsidRPr="00DA7951">
        <w:rPr>
          <w:rFonts w:ascii="Verdana" w:hAnsi="Verdana"/>
          <w:sz w:val="20"/>
          <w:szCs w:val="20"/>
        </w:rPr>
        <w:t>e kwartaal</w:t>
      </w:r>
      <w:r>
        <w:rPr>
          <w:rFonts w:ascii="Verdana" w:hAnsi="Verdana"/>
          <w:sz w:val="20"/>
          <w:szCs w:val="20"/>
        </w:rPr>
        <w:t xml:space="preserve"> van 202</w:t>
      </w:r>
      <w:r w:rsidR="00BD348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voor kwartaalrapportages.</w:t>
      </w:r>
      <w:r w:rsidR="00B61A1B">
        <w:rPr>
          <w:rFonts w:ascii="Verdana" w:hAnsi="Verdana"/>
          <w:sz w:val="20"/>
          <w:szCs w:val="20"/>
        </w:rPr>
        <w:t xml:space="preserve"> </w:t>
      </w:r>
    </w:p>
    <w:p w:rsidR="00FB4D1B" w:rsidP="008C543C" w:rsidRDefault="00FB4D1B" w14:paraId="4F2C6958" w14:textId="77777777">
      <w:pPr>
        <w:jc w:val="both"/>
        <w:rPr>
          <w:rFonts w:ascii="Verdana" w:hAnsi="Verdana"/>
          <w:sz w:val="20"/>
          <w:szCs w:val="20"/>
        </w:rPr>
      </w:pPr>
    </w:p>
    <w:p w:rsidR="00E96FAF" w:rsidP="4FA767CB" w:rsidRDefault="00BF051B" w14:paraId="030FC9B9" w14:textId="1FB31E31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De 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>wijzigingen</w:t>
      </w:r>
      <w:r w:rsidRPr="4FA767CB" w:rsidR="00C4384E">
        <w:rPr>
          <w:rFonts w:ascii="Verdana" w:hAnsi="Verdana" w:eastAsia="Times New Roman"/>
          <w:sz w:val="20"/>
          <w:szCs w:val="20"/>
          <w:lang w:val="en-US"/>
        </w:rPr>
        <w:t xml:space="preserve"> van 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 xml:space="preserve">de 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>nieuwe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C4384E">
        <w:rPr>
          <w:rFonts w:ascii="Verdana" w:hAnsi="Verdana" w:eastAsia="Times New Roman"/>
          <w:sz w:val="20"/>
          <w:szCs w:val="20"/>
          <w:lang w:val="en-US"/>
        </w:rPr>
        <w:t>versie</w:t>
      </w:r>
      <w:r w:rsidRPr="4FA767CB" w:rsidR="00C4384E">
        <w:rPr>
          <w:rFonts w:ascii="Verdana" w:hAnsi="Verdana" w:eastAsia="Times New Roman"/>
          <w:sz w:val="20"/>
          <w:szCs w:val="20"/>
          <w:lang w:val="en-US"/>
        </w:rPr>
        <w:t xml:space="preserve"> 2.</w:t>
      </w:r>
      <w:r w:rsidRPr="4FA767CB" w:rsidR="00BD348E">
        <w:rPr>
          <w:rFonts w:ascii="Verdana" w:hAnsi="Verdana" w:eastAsia="Times New Roman"/>
          <w:sz w:val="20"/>
          <w:szCs w:val="20"/>
          <w:lang w:val="en-US"/>
        </w:rPr>
        <w:t>3</w:t>
      </w:r>
      <w:r w:rsidRPr="4FA767CB" w:rsidR="00C4384E">
        <w:rPr>
          <w:rFonts w:ascii="Verdana" w:hAnsi="Verdana" w:eastAsia="Times New Roman"/>
          <w:sz w:val="20"/>
          <w:szCs w:val="20"/>
          <w:lang w:val="en-US"/>
        </w:rPr>
        <w:t>.0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 t</w:t>
      </w:r>
      <w:r w:rsidRPr="4FA767CB" w:rsidR="008665EF">
        <w:rPr>
          <w:rFonts w:ascii="Verdana" w:hAnsi="Verdana" w:eastAsia="Times New Roman"/>
          <w:sz w:val="20"/>
          <w:szCs w:val="20"/>
          <w:lang w:val="en-US"/>
        </w:rPr>
        <w:t xml:space="preserve">en </w:t>
      </w:r>
      <w:r w:rsidRPr="4FA767CB" w:rsidR="008665EF">
        <w:rPr>
          <w:rFonts w:ascii="Verdana" w:hAnsi="Verdana" w:eastAsia="Times New Roman"/>
          <w:sz w:val="20"/>
          <w:szCs w:val="20"/>
          <w:lang w:val="en-US"/>
        </w:rPr>
        <w:t>opzichte</w:t>
      </w:r>
      <w:r w:rsidRPr="4FA767CB" w:rsidR="008665EF">
        <w:rPr>
          <w:rFonts w:ascii="Verdana" w:hAnsi="Verdana" w:eastAsia="Times New Roman"/>
          <w:sz w:val="20"/>
          <w:szCs w:val="20"/>
          <w:lang w:val="en-US"/>
        </w:rPr>
        <w:t xml:space="preserve"> van 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de 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>huidige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>taxonomie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>versie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 xml:space="preserve"> 2.</w:t>
      </w:r>
      <w:r w:rsidRPr="4FA767CB" w:rsidR="00BD348E">
        <w:rPr>
          <w:rFonts w:ascii="Verdana" w:hAnsi="Verdana" w:eastAsia="Times New Roman"/>
          <w:sz w:val="20"/>
          <w:szCs w:val="20"/>
          <w:lang w:val="en-US"/>
        </w:rPr>
        <w:t>2</w:t>
      </w:r>
      <w:r w:rsidRPr="4FA767CB" w:rsidR="005F1B8B">
        <w:rPr>
          <w:rFonts w:ascii="Verdana" w:hAnsi="Verdana" w:eastAsia="Times New Roman"/>
          <w:sz w:val="20"/>
          <w:szCs w:val="20"/>
          <w:lang w:val="en-US"/>
        </w:rPr>
        <w:t>.0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BF051B">
        <w:rPr>
          <w:rFonts w:ascii="Verdana" w:hAnsi="Verdana" w:eastAsia="Times New Roman"/>
          <w:sz w:val="20"/>
          <w:szCs w:val="20"/>
          <w:lang w:val="en-US"/>
        </w:rPr>
        <w:t>zijn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>te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>vinden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 xml:space="preserve"> in de </w:t>
      </w:r>
      <w:r w:rsidRPr="4FA767CB" w:rsidR="00157603">
        <w:rPr>
          <w:rFonts w:ascii="Verdana" w:hAnsi="Verdana" w:eastAsia="Times New Roman"/>
          <w:sz w:val="20"/>
          <w:szCs w:val="20"/>
          <w:lang w:val="en-US"/>
        </w:rPr>
        <w:t>bijbehorende</w:t>
      </w:r>
      <w:r w:rsidRPr="4FA767CB" w:rsidR="00157603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2F106B">
        <w:rPr>
          <w:rFonts w:ascii="Verdana" w:hAnsi="Verdana" w:eastAsia="Times New Roman"/>
          <w:sz w:val="20"/>
          <w:szCs w:val="20"/>
          <w:lang w:val="en-US"/>
        </w:rPr>
        <w:t xml:space="preserve">release notes en 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>gevisualiseerd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 xml:space="preserve"> in 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>een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E96FAF">
        <w:rPr>
          <w:rFonts w:ascii="Verdana" w:hAnsi="Verdana" w:eastAsia="Times New Roman"/>
          <w:sz w:val="20"/>
          <w:szCs w:val="20"/>
          <w:lang w:val="en-US"/>
        </w:rPr>
        <w:t>E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>xce</w:t>
      </w:r>
      <w:r w:rsidRPr="4FA767CB" w:rsidR="00E96FAF">
        <w:rPr>
          <w:rFonts w:ascii="Verdana" w:hAnsi="Verdana" w:eastAsia="Times New Roman"/>
          <w:sz w:val="20"/>
          <w:szCs w:val="20"/>
          <w:lang w:val="en-US"/>
        </w:rPr>
        <w:t>l-</w:t>
      </w:r>
      <w:r w:rsidRPr="4FA767CB" w:rsidR="00BB7E5C">
        <w:rPr>
          <w:rFonts w:ascii="Verdana" w:hAnsi="Verdana" w:eastAsia="Times New Roman"/>
          <w:sz w:val="20"/>
          <w:szCs w:val="20"/>
          <w:lang w:val="en-US"/>
        </w:rPr>
        <w:t>overzicht</w:t>
      </w:r>
      <w:r w:rsidRPr="4FA767CB" w:rsidR="00E96FAF">
        <w:rPr>
          <w:rFonts w:ascii="Verdana" w:hAnsi="Verdana" w:eastAsia="Times New Roman"/>
          <w:sz w:val="20"/>
          <w:szCs w:val="20"/>
          <w:lang w:val="en-US"/>
        </w:rPr>
        <w:t xml:space="preserve">. </w:t>
      </w:r>
    </w:p>
    <w:p w:rsidR="00E96FAF" w:rsidP="00B04899" w:rsidRDefault="00E96FAF" w14:paraId="7C0D3640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AB4D20" w:rsidP="4FA767CB" w:rsidRDefault="00AB4D20" w14:paraId="09BA235E" w14:textId="664BDFD9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Tegelijkertijd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met de release van de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nieuwe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taxonomieversie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publiceert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DNB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een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update van het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handboek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Monetary Reporting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waarin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(i) de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methodologisch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achtergrond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bij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de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taxonomie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update, (ii) 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 xml:space="preserve">de 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>publicatie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 xml:space="preserve"> van de 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>lijst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 xml:space="preserve"> van 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>tegensectoren</w:t>
      </w:r>
      <w:r w:rsidRPr="4FA767CB" w:rsidR="00536217">
        <w:rPr>
          <w:rFonts w:ascii="Verdana" w:hAnsi="Verdana" w:eastAsia="Times New Roman"/>
          <w:sz w:val="20"/>
          <w:szCs w:val="20"/>
          <w:lang w:val="en-US"/>
        </w:rPr>
        <w:t xml:space="preserve"> in DLR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, en (iii)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veranderingen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gebaseerd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op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vragen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en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commentaar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van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instellingen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zijn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verwerkt</w:t>
      </w:r>
      <w:r w:rsidRPr="4FA767CB" w:rsidR="00AB4D20">
        <w:rPr>
          <w:rFonts w:ascii="Verdana" w:hAnsi="Verdana" w:eastAsia="Times New Roman"/>
          <w:sz w:val="20"/>
          <w:szCs w:val="20"/>
          <w:lang w:val="en-US"/>
        </w:rPr>
        <w:t>.</w:t>
      </w:r>
    </w:p>
    <w:p w:rsidR="003E4DBD" w:rsidP="00AB4D20" w:rsidRDefault="003E4DBD" w14:paraId="719F0539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DD26D2" w:rsidP="4FA767CB" w:rsidRDefault="000B19F7" w14:paraId="52482F2F" w14:textId="77777777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>Vanaf</w:t>
      </w:r>
      <w:r w:rsidRPr="4FA767CB" w:rsidR="00BE4E89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>taxonomieversie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 xml:space="preserve"> 2.3.0 is het 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>ook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>mogelijk</w:t>
      </w:r>
      <w:r w:rsidRPr="4FA767CB" w:rsidR="00265387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 xml:space="preserve">om 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>rapportages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 xml:space="preserve"> via 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 xml:space="preserve">-CSV in 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>te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0B19F7">
        <w:rPr>
          <w:rFonts w:ascii="Verdana" w:hAnsi="Verdana" w:eastAsia="Times New Roman"/>
          <w:sz w:val="20"/>
          <w:szCs w:val="20"/>
          <w:lang w:val="en-US"/>
        </w:rPr>
        <w:t>sturen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 xml:space="preserve">. Voor 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>eerdere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>versies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 xml:space="preserve"> van de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BSI-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>taxonomie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,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versie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2.2.0 en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eerder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, is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geen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-CSV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ondersteuning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en</w:t>
      </w:r>
      <w:r w:rsidRPr="4FA767CB" w:rsidR="00AC7842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deze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dienen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nog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 xml:space="preserve"> via 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60F69">
        <w:rPr>
          <w:rFonts w:ascii="Verdana" w:hAnsi="Verdana" w:eastAsia="Times New Roman"/>
          <w:sz w:val="20"/>
          <w:szCs w:val="20"/>
          <w:lang w:val="en-US"/>
        </w:rPr>
        <w:t>-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XML of de Excel-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invoerfunctionaliteit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gerapporteerd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te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worden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. 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Voorlopig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>blijft</w:t>
      </w:r>
      <w:r w:rsidRPr="4FA767CB" w:rsidR="0088254B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het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>nog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>wel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>mogelijk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 om de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>nieuwe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>taxonomieversie</w:t>
      </w:r>
      <w:r w:rsidRPr="4FA767CB" w:rsidR="009F70B5">
        <w:rPr>
          <w:rFonts w:ascii="Verdana" w:hAnsi="Verdana" w:eastAsia="Times New Roman"/>
          <w:sz w:val="20"/>
          <w:szCs w:val="20"/>
          <w:lang w:val="en-US"/>
        </w:rPr>
        <w:t xml:space="preserve"> 2.3.0 </w:t>
      </w:r>
      <w:r w:rsidRPr="4FA767CB" w:rsidR="008B1057">
        <w:rPr>
          <w:rFonts w:ascii="Verdana" w:hAnsi="Verdana" w:eastAsia="Times New Roman"/>
          <w:sz w:val="20"/>
          <w:szCs w:val="20"/>
          <w:lang w:val="en-US"/>
        </w:rPr>
        <w:t xml:space="preserve">via </w:t>
      </w:r>
      <w:r w:rsidRPr="4FA767CB" w:rsidR="008B1057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8B1057">
        <w:rPr>
          <w:rFonts w:ascii="Verdana" w:hAnsi="Verdana" w:eastAsia="Times New Roman"/>
          <w:sz w:val="20"/>
          <w:szCs w:val="20"/>
          <w:lang w:val="en-US"/>
        </w:rPr>
        <w:t>-XML of de Excel-</w:t>
      </w:r>
      <w:r w:rsidRPr="4FA767CB" w:rsidR="008B1057">
        <w:rPr>
          <w:rFonts w:ascii="Verdana" w:hAnsi="Verdana" w:eastAsia="Times New Roman"/>
          <w:sz w:val="20"/>
          <w:szCs w:val="20"/>
          <w:lang w:val="en-US"/>
        </w:rPr>
        <w:t>invoerfunctionaliteit</w:t>
      </w:r>
      <w:r w:rsidRPr="4FA767CB" w:rsidR="008B1057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054D22">
        <w:rPr>
          <w:rFonts w:ascii="Verdana" w:hAnsi="Verdana" w:eastAsia="Times New Roman"/>
          <w:sz w:val="20"/>
          <w:szCs w:val="20"/>
          <w:lang w:val="en-US"/>
        </w:rPr>
        <w:t xml:space="preserve">in </w:t>
      </w:r>
      <w:r w:rsidRPr="4FA767CB" w:rsidR="00054D22">
        <w:rPr>
          <w:rFonts w:ascii="Verdana" w:hAnsi="Verdana" w:eastAsia="Times New Roman"/>
          <w:sz w:val="20"/>
          <w:szCs w:val="20"/>
          <w:lang w:val="en-US"/>
        </w:rPr>
        <w:t>te</w:t>
      </w:r>
      <w:r w:rsidRPr="4FA767CB" w:rsidR="00054D22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054D22">
        <w:rPr>
          <w:rFonts w:ascii="Verdana" w:hAnsi="Verdana" w:eastAsia="Times New Roman"/>
          <w:sz w:val="20"/>
          <w:szCs w:val="20"/>
          <w:lang w:val="en-US"/>
        </w:rPr>
        <w:t>voeren</w:t>
      </w:r>
      <w:r w:rsidRPr="4FA767CB" w:rsidR="00054D22">
        <w:rPr>
          <w:rFonts w:ascii="Verdana" w:hAnsi="Verdana" w:eastAsia="Times New Roman"/>
          <w:sz w:val="20"/>
          <w:szCs w:val="20"/>
          <w:lang w:val="en-US"/>
        </w:rPr>
        <w:t>.</w:t>
      </w:r>
    </w:p>
    <w:p w:rsidR="00DD26D2" w:rsidP="00AB4D20" w:rsidRDefault="00DD26D2" w14:paraId="5DD7E433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Pr="007D59F0" w:rsidR="007D59F0" w:rsidP="4FA767CB" w:rsidRDefault="007D59F0" w14:paraId="68423D99" w14:textId="0BF0801B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Met de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invoering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van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-CSV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wijzigt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de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manier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waarop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De Nederlandsche Bank (DNB) Filing Indicators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controleert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.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Zie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voor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meer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informatie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hierover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dit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hyperlink r:id="Rb4d1a464f87f4376">
        <w:r w:rsidRPr="4FA767CB" w:rsidR="007D59F0">
          <w:rPr>
            <w:rStyle w:val="Hyperlink"/>
            <w:rFonts w:ascii="Verdana" w:hAnsi="Verdana" w:eastAsia="Times New Roman"/>
            <w:sz w:val="20"/>
            <w:szCs w:val="20"/>
            <w:lang w:val="en-US"/>
          </w:rPr>
          <w:t>bericht</w:t>
        </w:r>
      </w:hyperlink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.</w:t>
      </w:r>
    </w:p>
    <w:p w:rsidRPr="007D59F0" w:rsidR="007D59F0" w:rsidP="007D59F0" w:rsidRDefault="007D59F0" w14:paraId="5041F2AB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3E4DBD" w:rsidP="4FA767CB" w:rsidRDefault="007D59F0" w14:paraId="797E48AC" w14:textId="584F9C15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Op de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-CSV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leveringen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worden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de </w:t>
      </w:r>
      <w:hyperlink r:id="Rcfb5b12909a64b4f">
        <w:r w:rsidRPr="4FA767CB" w:rsidR="007D59F0">
          <w:rPr>
            <w:rStyle w:val="Hyperlink"/>
            <w:rFonts w:ascii="Verdana" w:hAnsi="Verdana" w:eastAsia="Times New Roman"/>
            <w:sz w:val="20"/>
            <w:szCs w:val="20"/>
            <w:lang w:val="en-US"/>
          </w:rPr>
          <w:t>EBA-CSV Filing Rules</w:t>
        </w:r>
      </w:hyperlink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>toegepast</w:t>
      </w:r>
      <w:r w:rsidRPr="4FA767CB" w:rsidR="007D59F0">
        <w:rPr>
          <w:rFonts w:ascii="Verdana" w:hAnsi="Verdana" w:eastAsia="Times New Roman"/>
          <w:sz w:val="20"/>
          <w:szCs w:val="20"/>
          <w:lang w:val="en-US"/>
        </w:rPr>
        <w:t xml:space="preserve">.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Bij het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>insturen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 van XBRL-XML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>blijven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 de DNB-filing rules van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>toepassing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>zoals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 nu het 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>geval</w:t>
      </w:r>
      <w:r w:rsidRPr="4FA767CB" w:rsidR="00AE3CDE">
        <w:rPr>
          <w:rFonts w:ascii="Verdana" w:hAnsi="Verdana" w:eastAsia="Times New Roman"/>
          <w:sz w:val="20"/>
          <w:szCs w:val="20"/>
          <w:lang w:val="en-US"/>
        </w:rPr>
        <w:t xml:space="preserve"> is.</w:t>
      </w:r>
    </w:p>
    <w:p w:rsidR="00150D81" w:rsidP="00AB4D20" w:rsidRDefault="00150D81" w14:paraId="2CFADAB2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Pr="001C25A5" w:rsidR="00150D81" w:rsidP="00150D81" w:rsidRDefault="00150D81" w14:paraId="6C4FF656" w14:textId="7073EA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eastAsia="Times New Roman"/>
          <w:sz w:val="20"/>
          <w:szCs w:val="20"/>
          <w:lang w:val="en-NL"/>
        </w:rPr>
        <w:t xml:space="preserve">DNB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stelt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een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testperiode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open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vanaf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november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202</w:t>
      </w:r>
      <w:r w:rsidR="00536217">
        <w:rPr>
          <w:rFonts w:ascii="Verdana" w:hAnsi="Verdana" w:eastAsia="Times New Roman"/>
          <w:sz w:val="20"/>
          <w:szCs w:val="20"/>
          <w:lang w:val="en-NL"/>
        </w:rPr>
        <w:t>6</w:t>
      </w:r>
      <w:r>
        <w:rPr>
          <w:rFonts w:ascii="Verdana" w:hAnsi="Verdana" w:eastAsia="Times New Roman"/>
          <w:sz w:val="20"/>
          <w:szCs w:val="20"/>
          <w:lang w:val="en-NL"/>
        </w:rPr>
        <w:t xml:space="preserve"> die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gebruikt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kan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worden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om het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inzenden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via de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nieuwe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taxonomie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te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testen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. Het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testen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is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niet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verplicht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maar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wordt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wel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proofErr w:type="spellStart"/>
      <w:r>
        <w:rPr>
          <w:rFonts w:ascii="Verdana" w:hAnsi="Verdana" w:eastAsia="Times New Roman"/>
          <w:sz w:val="20"/>
          <w:szCs w:val="20"/>
          <w:lang w:val="en-NL"/>
        </w:rPr>
        <w:t>aanbevolen</w:t>
      </w:r>
      <w:proofErr w:type="spellEnd"/>
      <w:r>
        <w:rPr>
          <w:rFonts w:ascii="Verdana" w:hAnsi="Verdana" w:eastAsia="Times New Roman"/>
          <w:sz w:val="20"/>
          <w:szCs w:val="20"/>
          <w:lang w:val="en-NL"/>
        </w:rPr>
        <w:t>.</w:t>
      </w:r>
    </w:p>
    <w:p w:rsidRPr="00AB4D20" w:rsidR="008665EF" w:rsidP="00B04899" w:rsidRDefault="008665EF" w14:paraId="48E3EB1F" w14:textId="77777777">
      <w:pPr>
        <w:jc w:val="both"/>
        <w:rPr>
          <w:rFonts w:ascii="Verdana" w:hAnsi="Verdana" w:eastAsia="Times New Roman"/>
          <w:sz w:val="20"/>
          <w:szCs w:val="20"/>
        </w:rPr>
      </w:pPr>
    </w:p>
    <w:p w:rsidRPr="00ED7FDE" w:rsidR="00F65965" w:rsidP="00B04899" w:rsidRDefault="00F65965" w14:paraId="1A5B56D4" w14:textId="77777777">
      <w:pPr>
        <w:jc w:val="both"/>
        <w:rPr>
          <w:rFonts w:ascii="Verdana" w:hAnsi="Verdana"/>
          <w:b/>
          <w:bCs/>
          <w:sz w:val="20"/>
          <w:szCs w:val="20"/>
        </w:rPr>
      </w:pPr>
      <w:r w:rsidRPr="00ED7FDE">
        <w:rPr>
          <w:rFonts w:ascii="Verdana" w:hAnsi="Verdana"/>
          <w:b/>
          <w:bCs/>
          <w:sz w:val="20"/>
          <w:szCs w:val="20"/>
        </w:rPr>
        <w:t>Vragen</w:t>
      </w:r>
    </w:p>
    <w:p w:rsidRPr="00ED7FDE" w:rsidR="00F65965" w:rsidP="00B04899" w:rsidRDefault="00F65965" w14:paraId="3D1EBD63" w14:textId="7893B258">
      <w:pPr>
        <w:jc w:val="both"/>
        <w:rPr>
          <w:rFonts w:ascii="Verdana" w:hAnsi="Verdana"/>
          <w:color w:val="000000"/>
          <w:sz w:val="20"/>
          <w:szCs w:val="20"/>
        </w:rPr>
      </w:pPr>
      <w:r w:rsidRPr="00ED7FDE">
        <w:rPr>
          <w:rFonts w:ascii="Verdana" w:hAnsi="Verdana"/>
          <w:sz w:val="20"/>
          <w:szCs w:val="20"/>
        </w:rPr>
        <w:t>Op de BSI</w:t>
      </w:r>
      <w:r w:rsidR="00FB4D1B">
        <w:rPr>
          <w:rFonts w:ascii="Verdana" w:hAnsi="Verdana"/>
          <w:sz w:val="20"/>
          <w:szCs w:val="20"/>
        </w:rPr>
        <w:t>-</w:t>
      </w:r>
      <w:r w:rsidRPr="00ED7FDE">
        <w:rPr>
          <w:rFonts w:ascii="Verdana" w:hAnsi="Verdana"/>
          <w:sz w:val="20"/>
          <w:szCs w:val="20"/>
        </w:rPr>
        <w:t xml:space="preserve">webpagina van </w:t>
      </w:r>
      <w:r w:rsidR="00385D92">
        <w:rPr>
          <w:rFonts w:ascii="Verdana" w:hAnsi="Verdana"/>
          <w:sz w:val="20"/>
          <w:szCs w:val="20"/>
        </w:rPr>
        <w:t>DLR</w:t>
      </w:r>
      <w:r w:rsidRPr="00ED7FDE">
        <w:rPr>
          <w:rFonts w:ascii="Verdana" w:hAnsi="Verdana"/>
          <w:sz w:val="20"/>
          <w:szCs w:val="20"/>
        </w:rPr>
        <w:t xml:space="preserve"> plaatst </w:t>
      </w:r>
      <w:proofErr w:type="gramStart"/>
      <w:r w:rsidRPr="00ED7FDE">
        <w:rPr>
          <w:rFonts w:ascii="Verdana" w:hAnsi="Verdana"/>
          <w:sz w:val="20"/>
          <w:szCs w:val="20"/>
        </w:rPr>
        <w:t>DNB nieuwsberichten</w:t>
      </w:r>
      <w:proofErr w:type="gramEnd"/>
      <w:r w:rsidRPr="00ED7FDE">
        <w:rPr>
          <w:rFonts w:ascii="Verdana" w:hAnsi="Verdana"/>
          <w:sz w:val="20"/>
          <w:szCs w:val="20"/>
        </w:rPr>
        <w:t xml:space="preserve"> over BSI</w:t>
      </w:r>
      <w:r w:rsidR="00FB4D1B">
        <w:rPr>
          <w:rFonts w:ascii="Verdana" w:hAnsi="Verdana"/>
          <w:sz w:val="20"/>
          <w:szCs w:val="20"/>
        </w:rPr>
        <w:t>-</w:t>
      </w:r>
      <w:r w:rsidRPr="00ED7FDE">
        <w:rPr>
          <w:rFonts w:ascii="Verdana" w:hAnsi="Verdana"/>
          <w:sz w:val="20"/>
          <w:szCs w:val="20"/>
        </w:rPr>
        <w:t xml:space="preserve">rapportages en updates van de taxonomie. Als u vragen heeft naar aanleiding van dit bericht, dan kunt u contact opnemen met </w:t>
      </w:r>
      <w:r w:rsidR="00FB4D1B">
        <w:rPr>
          <w:rFonts w:ascii="Verdana" w:hAnsi="Verdana"/>
          <w:sz w:val="20"/>
          <w:szCs w:val="20"/>
        </w:rPr>
        <w:t>een</w:t>
      </w:r>
      <w:r w:rsidRPr="00ED7FDE">
        <w:rPr>
          <w:rFonts w:ascii="Verdana" w:hAnsi="Verdana"/>
          <w:sz w:val="20"/>
          <w:szCs w:val="20"/>
        </w:rPr>
        <w:t xml:space="preserve"> relatiebeheerder via het algemene e-mailadres </w:t>
      </w:r>
      <w:hyperlink w:history="1" r:id="rId17">
        <w:r w:rsidRPr="00ED7FDE">
          <w:rPr>
            <w:rStyle w:val="Hyperlink"/>
            <w:rFonts w:ascii="Verdana" w:hAnsi="Verdana"/>
            <w:sz w:val="20"/>
            <w:szCs w:val="20"/>
          </w:rPr>
          <w:t>monrap@dnb.nl</w:t>
        </w:r>
      </w:hyperlink>
      <w:r w:rsidR="00D82B51">
        <w:rPr>
          <w:rFonts w:ascii="Verdana" w:hAnsi="Verdana"/>
          <w:sz w:val="20"/>
          <w:szCs w:val="20"/>
        </w:rPr>
        <w:t xml:space="preserve">. </w:t>
      </w:r>
      <w:r w:rsidRPr="00ED7FDE">
        <w:rPr>
          <w:rFonts w:ascii="Verdana" w:hAnsi="Verdana"/>
          <w:sz w:val="20"/>
          <w:szCs w:val="20"/>
        </w:rPr>
        <w:t xml:space="preserve">Bij technische vragen over de taxonomie kunt u een e-mail sturen naar </w:t>
      </w:r>
      <w:hyperlink w:history="1" r:id="rId18">
        <w:r w:rsidRPr="00ED7FDE">
          <w:rPr>
            <w:rStyle w:val="Hyperlink"/>
            <w:rFonts w:ascii="Verdana" w:hAnsi="Verdana"/>
            <w:sz w:val="20"/>
            <w:szCs w:val="20"/>
          </w:rPr>
          <w:t>xbrl@dnb.nl</w:t>
        </w:r>
      </w:hyperlink>
      <w:r w:rsidR="00D82B51">
        <w:rPr>
          <w:rFonts w:ascii="Verdana" w:hAnsi="Verdana"/>
          <w:sz w:val="20"/>
          <w:szCs w:val="20"/>
        </w:rPr>
        <w:t>.</w:t>
      </w:r>
    </w:p>
    <w:p w:rsidRPr="00ED7FDE" w:rsidR="00F65965" w:rsidP="00F65965" w:rsidRDefault="00F65965" w14:paraId="5F54458C" w14:textId="77777777">
      <w:pPr>
        <w:rPr>
          <w:rFonts w:ascii="Verdana" w:hAnsi="Verdana"/>
          <w:color w:val="000000"/>
          <w:sz w:val="20"/>
          <w:szCs w:val="20"/>
        </w:rPr>
      </w:pPr>
    </w:p>
    <w:p w:rsidR="002C79A4" w:rsidRDefault="002C79A4" w14:paraId="4771C3BE" w14:textId="3CE08764">
      <w:pPr>
        <w:rPr>
          <w:rFonts w:ascii="Verdana" w:hAnsi="Verdana"/>
          <w:sz w:val="20"/>
          <w:szCs w:val="20"/>
        </w:rPr>
      </w:pPr>
    </w:p>
    <w:p w:rsidR="00986024" w:rsidRDefault="00986024" w14:paraId="35CD5427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34516C82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06CB4E37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2C7433A9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60A1F22C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5614CE43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7F90C6E2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35E3D2F6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0CD66454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2A50111F" w14:textId="77777777">
      <w:pPr>
        <w:rPr>
          <w:rFonts w:ascii="Verdana" w:hAnsi="Verdana"/>
          <w:sz w:val="20"/>
          <w:szCs w:val="20"/>
        </w:rPr>
      </w:pPr>
    </w:p>
    <w:p w:rsidR="00986024" w:rsidRDefault="00986024" w14:paraId="09451603" w14:textId="77777777">
      <w:pPr>
        <w:rPr>
          <w:rFonts w:ascii="Verdana" w:hAnsi="Verdana"/>
          <w:sz w:val="20"/>
          <w:szCs w:val="20"/>
        </w:rPr>
      </w:pPr>
    </w:p>
    <w:p w:rsidRPr="008E7F08" w:rsidR="00803528" w:rsidP="00803528" w:rsidRDefault="00803528" w14:paraId="29122A24" w14:textId="07BD4D81">
      <w:pPr>
        <w:rPr>
          <w:rFonts w:ascii="Verdana" w:hAnsi="Verdana"/>
          <w:b/>
          <w:bCs/>
          <w:sz w:val="20"/>
          <w:szCs w:val="20"/>
          <w:lang w:val="en-US"/>
        </w:rPr>
      </w:pPr>
      <w:r w:rsidRPr="008E7F08">
        <w:rPr>
          <w:rFonts w:ascii="Verdana" w:hAnsi="Verdana"/>
          <w:b/>
          <w:bCs/>
          <w:sz w:val="20"/>
          <w:szCs w:val="20"/>
          <w:lang w:val="en-US"/>
        </w:rPr>
        <w:t>DNB publishes new BSI taxonomy version 2.</w:t>
      </w:r>
      <w:r w:rsidR="00A469B8">
        <w:rPr>
          <w:rFonts w:ascii="Verdana" w:hAnsi="Verdana"/>
          <w:b/>
          <w:bCs/>
          <w:sz w:val="20"/>
          <w:szCs w:val="20"/>
          <w:lang w:val="en-US"/>
        </w:rPr>
        <w:t>3</w:t>
      </w:r>
      <w:r w:rsidRPr="008E7F08">
        <w:rPr>
          <w:rFonts w:ascii="Verdana" w:hAnsi="Verdana"/>
          <w:b/>
          <w:bCs/>
          <w:sz w:val="20"/>
          <w:szCs w:val="20"/>
          <w:lang w:val="en-US"/>
        </w:rPr>
        <w:t xml:space="preserve">.0 </w:t>
      </w:r>
    </w:p>
    <w:p w:rsidRPr="008E7F08" w:rsidR="00803528" w:rsidP="00803528" w:rsidRDefault="00803528" w14:paraId="38E7772D" w14:textId="77777777">
      <w:pPr>
        <w:rPr>
          <w:rFonts w:ascii="Verdana" w:hAnsi="Verdana"/>
          <w:sz w:val="20"/>
          <w:szCs w:val="20"/>
          <w:lang w:val="en-US"/>
        </w:rPr>
      </w:pPr>
    </w:p>
    <w:p w:rsidR="001F7CBA" w:rsidP="00763C24" w:rsidRDefault="00803528" w14:paraId="70A3AEAD" w14:textId="03F6F35F">
      <w:pPr>
        <w:jc w:val="both"/>
        <w:rPr>
          <w:rFonts w:ascii="Verdana" w:hAnsi="Verdana"/>
          <w:sz w:val="20"/>
          <w:szCs w:val="20"/>
          <w:lang w:val="en-US"/>
        </w:rPr>
      </w:pPr>
      <w:r w:rsidRPr="008E7F08">
        <w:rPr>
          <w:rFonts w:ascii="Verdana" w:hAnsi="Verdana"/>
          <w:sz w:val="20"/>
          <w:szCs w:val="20"/>
          <w:lang w:val="en-US"/>
        </w:rPr>
        <w:t>DNB published a new Balance Sheet Items (BSI) taxonomy</w:t>
      </w:r>
      <w:r w:rsidR="001C25A5">
        <w:rPr>
          <w:rFonts w:ascii="Verdana" w:hAnsi="Verdana"/>
          <w:sz w:val="20"/>
          <w:szCs w:val="20"/>
          <w:lang w:val="en-US"/>
        </w:rPr>
        <w:t xml:space="preserve"> version</w:t>
      </w:r>
      <w:r w:rsidR="00342BA7">
        <w:rPr>
          <w:rFonts w:ascii="Verdana" w:hAnsi="Verdana"/>
          <w:sz w:val="20"/>
          <w:szCs w:val="20"/>
          <w:lang w:val="en-US"/>
        </w:rPr>
        <w:t xml:space="preserve"> </w:t>
      </w:r>
      <w:r w:rsidR="001F7CBA">
        <w:rPr>
          <w:rFonts w:ascii="Verdana" w:hAnsi="Verdana"/>
          <w:sz w:val="20"/>
          <w:szCs w:val="20"/>
          <w:lang w:val="en-US"/>
        </w:rPr>
        <w:t>at the end of June 202</w:t>
      </w:r>
      <w:r w:rsidR="003D59D0">
        <w:rPr>
          <w:rFonts w:ascii="Verdana" w:hAnsi="Verdana"/>
          <w:sz w:val="20"/>
          <w:szCs w:val="20"/>
          <w:lang w:val="en-US"/>
        </w:rPr>
        <w:t>6</w:t>
      </w:r>
      <w:r w:rsidRPr="008E7F08">
        <w:rPr>
          <w:rFonts w:ascii="Verdana" w:hAnsi="Verdana"/>
          <w:sz w:val="20"/>
          <w:szCs w:val="20"/>
          <w:lang w:val="en-US"/>
        </w:rPr>
        <w:t>: version 2.</w:t>
      </w:r>
      <w:r w:rsidR="00A469B8">
        <w:rPr>
          <w:rFonts w:ascii="Verdana" w:hAnsi="Verdana"/>
          <w:sz w:val="20"/>
          <w:szCs w:val="20"/>
          <w:lang w:val="en-US"/>
        </w:rPr>
        <w:t>3</w:t>
      </w:r>
      <w:r w:rsidRPr="008E7F08">
        <w:rPr>
          <w:rFonts w:ascii="Verdana" w:hAnsi="Verdana"/>
          <w:sz w:val="20"/>
          <w:szCs w:val="20"/>
          <w:lang w:val="en-US"/>
        </w:rPr>
        <w:t xml:space="preserve">.0. </w:t>
      </w:r>
      <w:r w:rsidR="00883C93">
        <w:rPr>
          <w:rFonts w:ascii="Verdana" w:hAnsi="Verdana"/>
          <w:sz w:val="20"/>
          <w:szCs w:val="20"/>
          <w:lang w:val="en-US"/>
        </w:rPr>
        <w:t xml:space="preserve">You can find the taxonomy and related documentation on the BSI webpage for </w:t>
      </w:r>
      <w:hyperlink w:history="1" r:id="rId19">
        <w:r w:rsidRPr="00243DCB" w:rsidR="00883C93">
          <w:rPr>
            <w:rStyle w:val="Hyperlink"/>
            <w:rFonts w:ascii="Verdana" w:hAnsi="Verdana"/>
            <w:sz w:val="20"/>
            <w:szCs w:val="20"/>
            <w:lang w:val="en-US"/>
          </w:rPr>
          <w:t>banks</w:t>
        </w:r>
      </w:hyperlink>
      <w:r w:rsidR="00883C93">
        <w:rPr>
          <w:rFonts w:ascii="Verdana" w:hAnsi="Verdana"/>
          <w:sz w:val="20"/>
          <w:szCs w:val="20"/>
          <w:lang w:val="en-US"/>
        </w:rPr>
        <w:t xml:space="preserve"> and </w:t>
      </w:r>
      <w:hyperlink w:history="1" r:id="rId20">
        <w:r w:rsidRPr="007E72CD" w:rsidR="00883C93">
          <w:rPr>
            <w:rStyle w:val="Hyperlink"/>
            <w:rFonts w:ascii="Verdana" w:hAnsi="Verdana"/>
            <w:sz w:val="20"/>
            <w:szCs w:val="20"/>
            <w:lang w:val="en-US"/>
          </w:rPr>
          <w:t>mo</w:t>
        </w:r>
        <w:r w:rsidRPr="007E72CD" w:rsidR="000A18DF">
          <w:rPr>
            <w:rStyle w:val="Hyperlink"/>
            <w:rFonts w:ascii="Verdana" w:hAnsi="Verdana"/>
            <w:sz w:val="20"/>
            <w:szCs w:val="20"/>
            <w:lang w:val="en-US"/>
          </w:rPr>
          <w:t>n</w:t>
        </w:r>
        <w:r w:rsidRPr="007E72CD" w:rsidR="00883C93">
          <w:rPr>
            <w:rStyle w:val="Hyperlink"/>
            <w:rFonts w:ascii="Verdana" w:hAnsi="Verdana"/>
            <w:sz w:val="20"/>
            <w:szCs w:val="20"/>
            <w:lang w:val="en-US"/>
          </w:rPr>
          <w:t>ey market funds</w:t>
        </w:r>
      </w:hyperlink>
      <w:r w:rsidR="001D6AD6">
        <w:rPr>
          <w:rFonts w:ascii="Verdana" w:hAnsi="Verdana"/>
          <w:sz w:val="20"/>
          <w:szCs w:val="20"/>
          <w:lang w:val="en-US"/>
        </w:rPr>
        <w:t xml:space="preserve"> of the Reporting Service (DLR)</w:t>
      </w:r>
      <w:r w:rsidR="00763C24">
        <w:rPr>
          <w:rFonts w:ascii="Verdana" w:hAnsi="Verdana"/>
          <w:sz w:val="20"/>
          <w:szCs w:val="20"/>
          <w:lang w:val="en-US"/>
        </w:rPr>
        <w:t xml:space="preserve">. </w:t>
      </w:r>
    </w:p>
    <w:p w:rsidR="001F7CBA" w:rsidP="00803528" w:rsidRDefault="001F7CBA" w14:paraId="5826B1EF" w14:textId="77777777">
      <w:pPr>
        <w:rPr>
          <w:rFonts w:ascii="Verdana" w:hAnsi="Verdana"/>
          <w:sz w:val="20"/>
          <w:szCs w:val="20"/>
          <w:lang w:val="en-US"/>
        </w:rPr>
      </w:pPr>
    </w:p>
    <w:p w:rsidR="00815EA8" w:rsidP="00815EA8" w:rsidRDefault="001C25A5" w14:paraId="12B0E104" w14:textId="05C9E512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latest version of the taxonomy, version 2.</w:t>
      </w:r>
      <w:r w:rsidR="00A469B8">
        <w:rPr>
          <w:rFonts w:ascii="Verdana" w:hAnsi="Verdana"/>
          <w:sz w:val="20"/>
          <w:szCs w:val="20"/>
          <w:lang w:val="en-US"/>
        </w:rPr>
        <w:t>3</w:t>
      </w:r>
      <w:r>
        <w:rPr>
          <w:rFonts w:ascii="Verdana" w:hAnsi="Verdana"/>
          <w:sz w:val="20"/>
          <w:szCs w:val="20"/>
          <w:lang w:val="en-US"/>
        </w:rPr>
        <w:t xml:space="preserve">.0, </w:t>
      </w:r>
      <w:r w:rsidR="00A469B8">
        <w:rPr>
          <w:rFonts w:ascii="Verdana" w:hAnsi="Verdana"/>
          <w:sz w:val="20"/>
          <w:szCs w:val="20"/>
          <w:lang w:val="en-US"/>
        </w:rPr>
        <w:t>must</w:t>
      </w:r>
      <w:r w:rsidR="00E15E66">
        <w:rPr>
          <w:rFonts w:ascii="Verdana" w:hAnsi="Verdana"/>
          <w:sz w:val="20"/>
          <w:szCs w:val="20"/>
          <w:lang w:val="en-US"/>
        </w:rPr>
        <w:t xml:space="preserve"> be used to</w:t>
      </w:r>
      <w:r w:rsidR="000024A5">
        <w:rPr>
          <w:rFonts w:ascii="Verdana" w:hAnsi="Verdana"/>
          <w:sz w:val="20"/>
          <w:szCs w:val="20"/>
          <w:lang w:val="en-US"/>
        </w:rPr>
        <w:t xml:space="preserve"> send</w:t>
      </w:r>
      <w:r w:rsidR="00E15E66">
        <w:rPr>
          <w:rFonts w:ascii="Verdana" w:hAnsi="Verdana"/>
          <w:sz w:val="20"/>
          <w:szCs w:val="20"/>
          <w:lang w:val="en-US"/>
        </w:rPr>
        <w:t xml:space="preserve"> report</w:t>
      </w:r>
      <w:r w:rsidR="000024A5">
        <w:rPr>
          <w:rFonts w:ascii="Verdana" w:hAnsi="Verdana"/>
          <w:sz w:val="20"/>
          <w:szCs w:val="20"/>
          <w:lang w:val="en-US"/>
        </w:rPr>
        <w:t>s</w:t>
      </w:r>
      <w:r w:rsidR="00506D1F">
        <w:rPr>
          <w:rFonts w:ascii="Verdana" w:hAnsi="Verdana"/>
          <w:sz w:val="20"/>
          <w:szCs w:val="20"/>
          <w:lang w:val="en-US"/>
        </w:rPr>
        <w:t xml:space="preserve"> starting from</w:t>
      </w:r>
      <w:r w:rsidR="000024A5">
        <w:rPr>
          <w:rFonts w:ascii="Verdana" w:hAnsi="Verdana"/>
          <w:sz w:val="20"/>
          <w:szCs w:val="20"/>
          <w:lang w:val="en-US"/>
        </w:rPr>
        <w:t xml:space="preserve"> the first reference periods in 202</w:t>
      </w:r>
      <w:r w:rsidR="00A469B8">
        <w:rPr>
          <w:rFonts w:ascii="Verdana" w:hAnsi="Verdana"/>
          <w:sz w:val="20"/>
          <w:szCs w:val="20"/>
          <w:lang w:val="en-US"/>
        </w:rPr>
        <w:t>7</w:t>
      </w:r>
      <w:r w:rsidR="000024A5">
        <w:rPr>
          <w:rFonts w:ascii="Verdana" w:hAnsi="Verdana"/>
          <w:sz w:val="20"/>
          <w:szCs w:val="20"/>
          <w:lang w:val="en-US"/>
        </w:rPr>
        <w:t xml:space="preserve">, i.e. </w:t>
      </w:r>
      <w:r w:rsidR="00CF2593">
        <w:rPr>
          <w:rFonts w:ascii="Verdana" w:hAnsi="Verdana"/>
          <w:sz w:val="20"/>
          <w:szCs w:val="20"/>
          <w:lang w:val="en-US"/>
        </w:rPr>
        <w:t>reference period January 202</w:t>
      </w:r>
      <w:r w:rsidR="00A469B8">
        <w:rPr>
          <w:rFonts w:ascii="Verdana" w:hAnsi="Verdana"/>
          <w:sz w:val="20"/>
          <w:szCs w:val="20"/>
          <w:lang w:val="en-US"/>
        </w:rPr>
        <w:t>7</w:t>
      </w:r>
      <w:r w:rsidR="00CF2593">
        <w:rPr>
          <w:rFonts w:ascii="Verdana" w:hAnsi="Verdana"/>
          <w:sz w:val="20"/>
          <w:szCs w:val="20"/>
          <w:lang w:val="en-US"/>
        </w:rPr>
        <w:t xml:space="preserve"> for monthly reporting and </w:t>
      </w:r>
      <w:r w:rsidR="00815EA8">
        <w:rPr>
          <w:rFonts w:ascii="Verdana" w:hAnsi="Verdana"/>
          <w:sz w:val="20"/>
          <w:szCs w:val="20"/>
          <w:lang w:val="en-US"/>
        </w:rPr>
        <w:t>the first quarter of</w:t>
      </w:r>
      <w:r w:rsidR="00CF2593">
        <w:rPr>
          <w:rFonts w:ascii="Verdana" w:hAnsi="Verdana"/>
          <w:sz w:val="20"/>
          <w:szCs w:val="20"/>
          <w:lang w:val="en-US"/>
        </w:rPr>
        <w:t xml:space="preserve"> 202</w:t>
      </w:r>
      <w:r w:rsidR="00A469B8">
        <w:rPr>
          <w:rFonts w:ascii="Verdana" w:hAnsi="Verdana"/>
          <w:sz w:val="20"/>
          <w:szCs w:val="20"/>
          <w:lang w:val="en-US"/>
        </w:rPr>
        <w:t>7</w:t>
      </w:r>
      <w:r w:rsidR="00CF2593">
        <w:rPr>
          <w:rFonts w:ascii="Verdana" w:hAnsi="Verdana"/>
          <w:sz w:val="20"/>
          <w:szCs w:val="20"/>
          <w:lang w:val="en-US"/>
        </w:rPr>
        <w:t xml:space="preserve"> </w:t>
      </w:r>
      <w:r w:rsidR="00815EA8">
        <w:rPr>
          <w:rFonts w:ascii="Verdana" w:hAnsi="Verdana"/>
          <w:sz w:val="20"/>
          <w:szCs w:val="20"/>
          <w:lang w:val="en-US"/>
        </w:rPr>
        <w:t>for quarterly reporting.</w:t>
      </w:r>
    </w:p>
    <w:p w:rsidR="00815EA8" w:rsidP="00815EA8" w:rsidRDefault="00815EA8" w14:paraId="0B5BD4DA" w14:textId="77777777">
      <w:pPr>
        <w:rPr>
          <w:rFonts w:ascii="Verdana" w:hAnsi="Verdana"/>
          <w:sz w:val="20"/>
          <w:szCs w:val="20"/>
          <w:lang w:val="en-US"/>
        </w:rPr>
      </w:pPr>
    </w:p>
    <w:p w:rsidRPr="00BD0245" w:rsidR="001C25A5" w:rsidP="00BD0245" w:rsidRDefault="00815EA8" w14:paraId="0BB64EB2" w14:textId="29CB2109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current version of the taxonomy, version 2.</w:t>
      </w:r>
      <w:r w:rsidR="00A469B8">
        <w:rPr>
          <w:rFonts w:ascii="Verdana" w:hAnsi="Verdana"/>
          <w:sz w:val="20"/>
          <w:szCs w:val="20"/>
          <w:lang w:val="en-US"/>
        </w:rPr>
        <w:t>2</w:t>
      </w:r>
      <w:r>
        <w:rPr>
          <w:rFonts w:ascii="Verdana" w:hAnsi="Verdana"/>
          <w:sz w:val="20"/>
          <w:szCs w:val="20"/>
          <w:lang w:val="en-US"/>
        </w:rPr>
        <w:t>.0</w:t>
      </w:r>
      <w:r w:rsidR="00155C77">
        <w:rPr>
          <w:rFonts w:ascii="Verdana" w:hAnsi="Verdana"/>
          <w:sz w:val="20"/>
          <w:szCs w:val="20"/>
          <w:lang w:val="en-US"/>
        </w:rPr>
        <w:t xml:space="preserve">, </w:t>
      </w:r>
      <w:proofErr w:type="gramStart"/>
      <w:r w:rsidR="00155C77">
        <w:rPr>
          <w:rFonts w:ascii="Verdana" w:hAnsi="Verdana"/>
          <w:sz w:val="20"/>
          <w:szCs w:val="20"/>
          <w:lang w:val="en-US"/>
        </w:rPr>
        <w:t>has to</w:t>
      </w:r>
      <w:proofErr w:type="gramEnd"/>
      <w:r w:rsidR="00155C77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 w:rsidR="00155C77">
        <w:rPr>
          <w:rFonts w:ascii="Verdana" w:hAnsi="Verdana"/>
          <w:sz w:val="20"/>
          <w:szCs w:val="20"/>
          <w:lang w:val="en-US"/>
        </w:rPr>
        <w:t>used</w:t>
      </w:r>
      <w:proofErr w:type="spellEnd"/>
      <w:proofErr w:type="gramEnd"/>
      <w:r w:rsidR="00155C77">
        <w:rPr>
          <w:rFonts w:ascii="Verdana" w:hAnsi="Verdana"/>
          <w:sz w:val="20"/>
          <w:szCs w:val="20"/>
          <w:lang w:val="en-US"/>
        </w:rPr>
        <w:t xml:space="preserve"> to send reports </w:t>
      </w:r>
      <w:r w:rsidR="00B93B5C">
        <w:rPr>
          <w:rFonts w:ascii="Verdana" w:hAnsi="Verdana"/>
          <w:sz w:val="20"/>
          <w:szCs w:val="20"/>
          <w:lang w:val="en-US"/>
        </w:rPr>
        <w:t>until the last reference periods for 202</w:t>
      </w:r>
      <w:r w:rsidR="00A469B8">
        <w:rPr>
          <w:rFonts w:ascii="Verdana" w:hAnsi="Verdana"/>
          <w:sz w:val="20"/>
          <w:szCs w:val="20"/>
          <w:lang w:val="en-US"/>
        </w:rPr>
        <w:t>6</w:t>
      </w:r>
      <w:r w:rsidR="00B93B5C">
        <w:rPr>
          <w:rFonts w:ascii="Verdana" w:hAnsi="Verdana"/>
          <w:sz w:val="20"/>
          <w:szCs w:val="20"/>
          <w:lang w:val="en-US"/>
        </w:rPr>
        <w:t>, i.e. reference period December 202</w:t>
      </w:r>
      <w:r w:rsidR="00A469B8">
        <w:rPr>
          <w:rFonts w:ascii="Verdana" w:hAnsi="Verdana"/>
          <w:sz w:val="20"/>
          <w:szCs w:val="20"/>
          <w:lang w:val="en-US"/>
        </w:rPr>
        <w:t>6</w:t>
      </w:r>
      <w:r w:rsidR="00B93B5C">
        <w:rPr>
          <w:rFonts w:ascii="Verdana" w:hAnsi="Verdana"/>
          <w:sz w:val="20"/>
          <w:szCs w:val="20"/>
          <w:lang w:val="en-US"/>
        </w:rPr>
        <w:t xml:space="preserve"> for monthly reporting and </w:t>
      </w:r>
      <w:r w:rsidR="00BD0245">
        <w:rPr>
          <w:rFonts w:ascii="Verdana" w:hAnsi="Verdana"/>
          <w:sz w:val="20"/>
          <w:szCs w:val="20"/>
          <w:lang w:val="en-US"/>
        </w:rPr>
        <w:t>the fourth quarter of 202</w:t>
      </w:r>
      <w:r w:rsidR="00A469B8">
        <w:rPr>
          <w:rFonts w:ascii="Verdana" w:hAnsi="Verdana"/>
          <w:sz w:val="20"/>
          <w:szCs w:val="20"/>
          <w:lang w:val="en-US"/>
        </w:rPr>
        <w:t>6</w:t>
      </w:r>
      <w:r w:rsidR="00BD0245">
        <w:rPr>
          <w:rFonts w:ascii="Verdana" w:hAnsi="Verdana"/>
          <w:sz w:val="20"/>
          <w:szCs w:val="20"/>
          <w:lang w:val="en-US"/>
        </w:rPr>
        <w:t xml:space="preserve"> for quarterly reporting.</w:t>
      </w:r>
      <w:r w:rsidRPr="00BD0245" w:rsidR="001C25A5">
        <w:rPr>
          <w:rFonts w:ascii="Verdana" w:hAnsi="Verdana"/>
          <w:sz w:val="20"/>
          <w:szCs w:val="20"/>
          <w:lang w:val="en-US"/>
        </w:rPr>
        <w:t xml:space="preserve"> </w:t>
      </w:r>
    </w:p>
    <w:p w:rsidRPr="00BD0245" w:rsidR="001C25A5" w:rsidP="001C25A5" w:rsidRDefault="001C25A5" w14:paraId="6BF5C293" w14:textId="77777777">
      <w:pPr>
        <w:jc w:val="both"/>
        <w:rPr>
          <w:rFonts w:ascii="Verdana" w:hAnsi="Verdana"/>
          <w:sz w:val="20"/>
          <w:szCs w:val="20"/>
          <w:lang w:val="en-US"/>
        </w:rPr>
      </w:pPr>
    </w:p>
    <w:p w:rsidR="00DC6D9F" w:rsidP="00DC6D9F" w:rsidRDefault="00C4384E" w14:paraId="171A8C96" w14:textId="0EF35A98">
      <w:pPr>
        <w:jc w:val="both"/>
        <w:rPr>
          <w:rFonts w:ascii="Verdana" w:hAnsi="Verdana" w:eastAsia="Times New Roman"/>
          <w:sz w:val="20"/>
          <w:szCs w:val="20"/>
          <w:lang w:val="en-NL"/>
        </w:rPr>
      </w:pPr>
      <w:r>
        <w:rPr>
          <w:rFonts w:ascii="Verdana" w:hAnsi="Verdana" w:eastAsia="Times New Roman"/>
          <w:sz w:val="20"/>
          <w:szCs w:val="20"/>
          <w:lang w:val="en-NL"/>
        </w:rPr>
        <w:t>Changes</w:t>
      </w:r>
      <w:r w:rsidR="00EE559D">
        <w:rPr>
          <w:rFonts w:ascii="Verdana" w:hAnsi="Verdana" w:eastAsia="Times New Roman"/>
          <w:sz w:val="20"/>
          <w:szCs w:val="20"/>
          <w:lang w:val="en-NL"/>
        </w:rPr>
        <w:t xml:space="preserve"> to the taxonomy</w:t>
      </w:r>
      <w:r>
        <w:rPr>
          <w:rFonts w:ascii="Verdana" w:hAnsi="Verdana" w:eastAsia="Times New Roman"/>
          <w:sz w:val="20"/>
          <w:szCs w:val="20"/>
          <w:lang w:val="en-NL"/>
        </w:rPr>
        <w:t xml:space="preserve"> in</w:t>
      </w:r>
      <w:r w:rsidR="00EE559D"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r>
        <w:rPr>
          <w:rFonts w:ascii="Verdana" w:hAnsi="Verdana" w:eastAsia="Times New Roman"/>
          <w:sz w:val="20"/>
          <w:szCs w:val="20"/>
          <w:lang w:val="en-NL"/>
        </w:rPr>
        <w:t>version 2.</w:t>
      </w:r>
      <w:r w:rsidR="00A469B8">
        <w:rPr>
          <w:rFonts w:ascii="Verdana" w:hAnsi="Verdana" w:eastAsia="Times New Roman"/>
          <w:sz w:val="20"/>
          <w:szCs w:val="20"/>
          <w:lang w:val="en-NL"/>
        </w:rPr>
        <w:t>3</w:t>
      </w:r>
      <w:r>
        <w:rPr>
          <w:rFonts w:ascii="Verdana" w:hAnsi="Verdana" w:eastAsia="Times New Roman"/>
          <w:sz w:val="20"/>
          <w:szCs w:val="20"/>
          <w:lang w:val="en-NL"/>
        </w:rPr>
        <w:t xml:space="preserve">.0 </w:t>
      </w:r>
      <w:r w:rsidR="005F1B8B">
        <w:rPr>
          <w:rFonts w:ascii="Verdana" w:hAnsi="Verdana" w:eastAsia="Times New Roman"/>
          <w:sz w:val="20"/>
          <w:szCs w:val="20"/>
          <w:lang w:val="en-NL"/>
        </w:rPr>
        <w:t xml:space="preserve">compared to the </w:t>
      </w:r>
      <w:r w:rsidR="00EE559D">
        <w:rPr>
          <w:rFonts w:ascii="Verdana" w:hAnsi="Verdana" w:eastAsia="Times New Roman"/>
          <w:sz w:val="20"/>
          <w:szCs w:val="20"/>
          <w:lang w:val="en-NL"/>
        </w:rPr>
        <w:t>current</w:t>
      </w:r>
      <w:r w:rsidR="005F1B8B">
        <w:rPr>
          <w:rFonts w:ascii="Verdana" w:hAnsi="Verdana" w:eastAsia="Times New Roman"/>
          <w:sz w:val="20"/>
          <w:szCs w:val="20"/>
          <w:lang w:val="en-NL"/>
        </w:rPr>
        <w:t xml:space="preserve"> taxonom</w:t>
      </w:r>
      <w:r w:rsidR="00EE559D">
        <w:rPr>
          <w:rFonts w:ascii="Verdana" w:hAnsi="Verdana" w:eastAsia="Times New Roman"/>
          <w:sz w:val="20"/>
          <w:szCs w:val="20"/>
          <w:lang w:val="en-NL"/>
        </w:rPr>
        <w:t>y 2.</w:t>
      </w:r>
      <w:r w:rsidR="0082761A">
        <w:rPr>
          <w:rFonts w:ascii="Verdana" w:hAnsi="Verdana" w:eastAsia="Times New Roman"/>
          <w:sz w:val="20"/>
          <w:szCs w:val="20"/>
          <w:lang w:val="en-NL"/>
        </w:rPr>
        <w:t>2</w:t>
      </w:r>
      <w:r w:rsidR="00EE559D">
        <w:rPr>
          <w:rFonts w:ascii="Verdana" w:hAnsi="Verdana" w:eastAsia="Times New Roman"/>
          <w:sz w:val="20"/>
          <w:szCs w:val="20"/>
          <w:lang w:val="en-NL"/>
        </w:rPr>
        <w:t>.0</w:t>
      </w:r>
      <w:r w:rsidR="001E2C80">
        <w:rPr>
          <w:rFonts w:ascii="Verdana" w:hAnsi="Verdana" w:eastAsia="Times New Roman"/>
          <w:sz w:val="20"/>
          <w:szCs w:val="20"/>
          <w:lang w:val="en-NL"/>
        </w:rPr>
        <w:t xml:space="preserve"> are listed in the</w:t>
      </w:r>
      <w:r w:rsidR="00157603">
        <w:rPr>
          <w:rFonts w:ascii="Verdana" w:hAnsi="Verdana" w:eastAsia="Times New Roman"/>
          <w:sz w:val="20"/>
          <w:szCs w:val="20"/>
          <w:lang w:val="en-NL"/>
        </w:rPr>
        <w:t xml:space="preserve"> accompanied</w:t>
      </w:r>
      <w:r w:rsidR="001E2C80">
        <w:rPr>
          <w:rFonts w:ascii="Verdana" w:hAnsi="Verdana" w:eastAsia="Times New Roman"/>
          <w:sz w:val="20"/>
          <w:szCs w:val="20"/>
          <w:lang w:val="en-NL"/>
        </w:rPr>
        <w:t xml:space="preserve"> release notes and are visualized in an Excel-file overview.</w:t>
      </w:r>
    </w:p>
    <w:p w:rsidR="00DC6D9F" w:rsidP="00DC6D9F" w:rsidRDefault="00DC6D9F" w14:paraId="640B9C09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3A766D" w:rsidP="00DC6D9F" w:rsidRDefault="00157603" w14:paraId="2D72239B" w14:textId="517D3B26">
      <w:pPr>
        <w:jc w:val="both"/>
        <w:rPr>
          <w:rFonts w:ascii="Verdana" w:hAnsi="Verdana" w:eastAsia="Times New Roman"/>
          <w:sz w:val="20"/>
          <w:szCs w:val="20"/>
          <w:lang w:val="en-NL"/>
        </w:rPr>
      </w:pPr>
      <w:r>
        <w:rPr>
          <w:rFonts w:ascii="Verdana" w:hAnsi="Verdana" w:eastAsia="Times New Roman"/>
          <w:sz w:val="20"/>
          <w:szCs w:val="20"/>
          <w:lang w:val="en-NL"/>
        </w:rPr>
        <w:t>In parallel to the release of the new taxonomy version</w:t>
      </w:r>
      <w:r w:rsidR="008A5F1A">
        <w:rPr>
          <w:rFonts w:ascii="Verdana" w:hAnsi="Verdana" w:eastAsia="Times New Roman"/>
          <w:sz w:val="20"/>
          <w:szCs w:val="20"/>
          <w:lang w:val="en-NL"/>
        </w:rPr>
        <w:t>, DNB publishe</w:t>
      </w:r>
      <w:r w:rsidR="00EE56D7">
        <w:rPr>
          <w:rFonts w:ascii="Verdana" w:hAnsi="Verdana" w:eastAsia="Times New Roman"/>
          <w:sz w:val="20"/>
          <w:szCs w:val="20"/>
          <w:lang w:val="en-NL"/>
        </w:rPr>
        <w:t>s</w:t>
      </w:r>
      <w:r w:rsidR="008A5F1A">
        <w:rPr>
          <w:rFonts w:ascii="Verdana" w:hAnsi="Verdana" w:eastAsia="Times New Roman"/>
          <w:sz w:val="20"/>
          <w:szCs w:val="20"/>
          <w:lang w:val="en-NL"/>
        </w:rPr>
        <w:t xml:space="preserve"> an updated Manual on Monetary Reporting</w:t>
      </w:r>
      <w:r w:rsidR="00DF0A72">
        <w:rPr>
          <w:rFonts w:ascii="Verdana" w:hAnsi="Verdana" w:eastAsia="Times New Roman"/>
          <w:sz w:val="20"/>
          <w:szCs w:val="20"/>
          <w:lang w:val="en-NL"/>
        </w:rPr>
        <w:t xml:space="preserve">, which contains (i) methodological background to the taxonomy changes, </w:t>
      </w:r>
      <w:r w:rsidR="0087145D">
        <w:rPr>
          <w:rFonts w:ascii="Verdana" w:hAnsi="Verdana" w:eastAsia="Times New Roman"/>
          <w:sz w:val="20"/>
          <w:szCs w:val="20"/>
          <w:lang w:val="en-NL"/>
        </w:rPr>
        <w:t>(ii)</w:t>
      </w:r>
      <w:r>
        <w:rPr>
          <w:rFonts w:ascii="Verdana" w:hAnsi="Verdana" w:eastAsia="Times New Roman"/>
          <w:sz w:val="20"/>
          <w:szCs w:val="20"/>
          <w:lang w:val="en-NL"/>
        </w:rPr>
        <w:t xml:space="preserve"> </w:t>
      </w:r>
      <w:r w:rsidR="0082761A">
        <w:rPr>
          <w:rFonts w:ascii="Verdana" w:hAnsi="Verdana" w:eastAsia="Times New Roman"/>
          <w:sz w:val="20"/>
          <w:szCs w:val="20"/>
          <w:lang w:val="en-NL"/>
        </w:rPr>
        <w:t>the publication of counterpart</w:t>
      </w:r>
      <w:r w:rsidR="00C66CF4">
        <w:rPr>
          <w:rFonts w:ascii="Verdana" w:hAnsi="Verdana" w:eastAsia="Times New Roman"/>
          <w:sz w:val="20"/>
          <w:szCs w:val="20"/>
          <w:lang w:val="en-NL"/>
        </w:rPr>
        <w:t>y</w:t>
      </w:r>
      <w:r w:rsidR="00E50662">
        <w:rPr>
          <w:rFonts w:ascii="Verdana" w:hAnsi="Verdana" w:eastAsia="Times New Roman"/>
          <w:sz w:val="20"/>
          <w:szCs w:val="20"/>
          <w:lang w:val="en-NL"/>
        </w:rPr>
        <w:t xml:space="preserve"> information in Reporting Service (DLR)</w:t>
      </w:r>
      <w:r w:rsidR="00AB4D20">
        <w:rPr>
          <w:rFonts w:ascii="Verdana" w:hAnsi="Verdana" w:eastAsia="Times New Roman"/>
          <w:sz w:val="20"/>
          <w:szCs w:val="20"/>
          <w:lang w:val="en-NL"/>
        </w:rPr>
        <w:t>, and (iii) changes based on</w:t>
      </w:r>
      <w:r w:rsidR="00EC7EB0">
        <w:rPr>
          <w:rFonts w:ascii="Verdana" w:hAnsi="Verdana" w:eastAsia="Times New Roman"/>
          <w:sz w:val="20"/>
          <w:szCs w:val="20"/>
          <w:lang w:val="en-NL"/>
        </w:rPr>
        <w:t xml:space="preserve"> questions and comments of reporting entities.</w:t>
      </w:r>
    </w:p>
    <w:p w:rsidR="003A766D" w:rsidP="00DC6D9F" w:rsidRDefault="003A766D" w14:paraId="5FA0593C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3A766D" w:rsidP="4FA767CB" w:rsidRDefault="003A766D" w14:paraId="1AE97982" w14:textId="2D0C46AC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 xml:space="preserve">From taxonomy version 2.3.0 onwards, it is also possible to submit reports via 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-CSV. For earlier versions of the BSI taxonomy (version 2.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2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 xml:space="preserve">.0 and below), 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-CSV is not supported</w:t>
      </w:r>
      <w:r w:rsidRPr="4FA767CB" w:rsidR="00506D1F">
        <w:rPr>
          <w:rFonts w:ascii="Verdana" w:hAnsi="Verdana" w:eastAsia="Times New Roman"/>
          <w:sz w:val="20"/>
          <w:szCs w:val="20"/>
          <w:lang w:val="en-US"/>
        </w:rPr>
        <w:t>,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 xml:space="preserve"> and reporting must still be done via 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-XML or the Excel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 xml:space="preserve">functionality. For the time being, it remains possible to submit the new taxonomy version 2.3.0 via 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3A766D">
        <w:rPr>
          <w:rFonts w:ascii="Verdana" w:hAnsi="Verdana" w:eastAsia="Times New Roman"/>
          <w:sz w:val="20"/>
          <w:szCs w:val="20"/>
          <w:lang w:val="en-US"/>
        </w:rPr>
        <w:t>-XML or via the Excel functionality as well.</w:t>
      </w:r>
    </w:p>
    <w:p w:rsidR="00684A75" w:rsidP="003A766D" w:rsidRDefault="00684A75" w14:paraId="3F9662E0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="00FE1ABA" w:rsidP="00684A75" w:rsidRDefault="00684A75" w14:paraId="0E7F2AAB" w14:textId="3730C0EF">
      <w:pPr>
        <w:jc w:val="both"/>
        <w:rPr>
          <w:rFonts w:ascii="Verdana" w:hAnsi="Verdana" w:eastAsia="Times New Roman"/>
          <w:sz w:val="20"/>
          <w:szCs w:val="20"/>
        </w:rPr>
      </w:pPr>
      <w:r w:rsidRPr="00684A75">
        <w:rPr>
          <w:rFonts w:ascii="Verdana" w:hAnsi="Verdana" w:eastAsia="Times New Roman"/>
          <w:sz w:val="20"/>
          <w:szCs w:val="20"/>
          <w:lang w:val="en-NL"/>
        </w:rPr>
        <w:t xml:space="preserve">With the introduction of </w:t>
      </w:r>
      <w:proofErr w:type="spellStart"/>
      <w:r w:rsidRPr="00684A75">
        <w:rPr>
          <w:rFonts w:ascii="Verdana" w:hAnsi="Verdana" w:eastAsia="Times New Roman"/>
          <w:sz w:val="20"/>
          <w:szCs w:val="20"/>
          <w:lang w:val="en-NL"/>
        </w:rPr>
        <w:t>xBRL</w:t>
      </w:r>
      <w:proofErr w:type="spellEnd"/>
      <w:r w:rsidRPr="00684A75">
        <w:rPr>
          <w:rFonts w:ascii="Verdana" w:hAnsi="Verdana" w:eastAsia="Times New Roman"/>
          <w:sz w:val="20"/>
          <w:szCs w:val="20"/>
          <w:lang w:val="en-NL"/>
        </w:rPr>
        <w:t xml:space="preserve">-CSV, the way in which De Nederlandsche Bank (DNB) validates Filing Indicators will change. </w:t>
      </w:r>
      <w:r w:rsidRPr="00EE3AB3" w:rsidR="00EE3AB3">
        <w:rPr>
          <w:rFonts w:ascii="Verdana" w:hAnsi="Verdana" w:eastAsia="Times New Roman"/>
          <w:sz w:val="20"/>
          <w:szCs w:val="20"/>
        </w:rPr>
        <w:t>See </w:t>
      </w:r>
      <w:proofErr w:type="spellStart"/>
      <w:r w:rsidRPr="00EE3AB3" w:rsidR="00EE3AB3">
        <w:rPr>
          <w:rFonts w:ascii="Verdana" w:hAnsi="Verdana" w:eastAsia="Times New Roman"/>
          <w:sz w:val="20"/>
          <w:szCs w:val="20"/>
        </w:rPr>
        <w:fldChar w:fldCharType="begin"/>
      </w:r>
      <w:r w:rsidRPr="00EE3AB3" w:rsidR="00EE3AB3">
        <w:rPr>
          <w:rFonts w:ascii="Verdana" w:hAnsi="Verdana" w:eastAsia="Times New Roman"/>
          <w:sz w:val="20"/>
          <w:szCs w:val="20"/>
        </w:rPr>
        <w:instrText>HYPERLINK "https://www.dnb.nl/en/login/dlr/information-and-documentation/notices-and-messages/2026-05-04-changes-to-filing-indicator-validation-with-the-introduction-of-xbrl-csv/"</w:instrText>
      </w:r>
      <w:r w:rsidRPr="00EE3AB3" w:rsidR="00EE3AB3">
        <w:rPr>
          <w:rFonts w:ascii="Verdana" w:hAnsi="Verdana" w:eastAsia="Times New Roman"/>
          <w:sz w:val="20"/>
          <w:szCs w:val="20"/>
        </w:rPr>
      </w:r>
      <w:r w:rsidRPr="00EE3AB3" w:rsidR="00EE3AB3">
        <w:rPr>
          <w:rFonts w:ascii="Verdana" w:hAnsi="Verdana" w:eastAsia="Times New Roman"/>
          <w:sz w:val="20"/>
          <w:szCs w:val="20"/>
        </w:rPr>
        <w:fldChar w:fldCharType="separate"/>
      </w:r>
      <w:r w:rsidRPr="00EE3AB3" w:rsidR="00EE3AB3">
        <w:rPr>
          <w:rStyle w:val="Hyperlink"/>
          <w:rFonts w:ascii="Verdana" w:hAnsi="Verdana" w:eastAsia="Times New Roman"/>
          <w:sz w:val="20"/>
          <w:szCs w:val="20"/>
        </w:rPr>
        <w:t>this</w:t>
      </w:r>
      <w:proofErr w:type="spellEnd"/>
      <w:r w:rsidRPr="00EE3AB3" w:rsidR="00EE3AB3">
        <w:rPr>
          <w:rStyle w:val="Hyperlink"/>
          <w:rFonts w:ascii="Verdana" w:hAnsi="Verdana" w:eastAsia="Times New Roman"/>
          <w:sz w:val="20"/>
          <w:szCs w:val="20"/>
        </w:rPr>
        <w:t xml:space="preserve"> </w:t>
      </w:r>
      <w:proofErr w:type="spellStart"/>
      <w:r w:rsidRPr="00EE3AB3" w:rsidR="00EE3AB3">
        <w:rPr>
          <w:rStyle w:val="Hyperlink"/>
          <w:rFonts w:ascii="Verdana" w:hAnsi="Verdana" w:eastAsia="Times New Roman"/>
          <w:sz w:val="20"/>
          <w:szCs w:val="20"/>
        </w:rPr>
        <w:t>mes</w:t>
      </w:r>
      <w:r w:rsidRPr="00EE3AB3" w:rsidR="00EE3AB3">
        <w:rPr>
          <w:rStyle w:val="Hyperlink"/>
          <w:rFonts w:ascii="Verdana" w:hAnsi="Verdana" w:eastAsia="Times New Roman"/>
          <w:sz w:val="20"/>
          <w:szCs w:val="20"/>
        </w:rPr>
        <w:t>s</w:t>
      </w:r>
      <w:r w:rsidRPr="00EE3AB3" w:rsidR="00EE3AB3">
        <w:rPr>
          <w:rStyle w:val="Hyperlink"/>
          <w:rFonts w:ascii="Verdana" w:hAnsi="Verdana" w:eastAsia="Times New Roman"/>
          <w:sz w:val="20"/>
          <w:szCs w:val="20"/>
        </w:rPr>
        <w:t>age</w:t>
      </w:r>
      <w:proofErr w:type="spellEnd"/>
      <w:r w:rsidRPr="00EE3AB3" w:rsidR="00EE3AB3">
        <w:rPr>
          <w:rFonts w:ascii="Verdana" w:hAnsi="Verdana" w:eastAsia="Times New Roman"/>
          <w:sz w:val="20"/>
          <w:szCs w:val="20"/>
          <w:lang w:val="en-NL"/>
        </w:rPr>
        <w:fldChar w:fldCharType="end"/>
      </w:r>
      <w:r w:rsidRPr="00EE3AB3" w:rsidR="00EE3AB3">
        <w:rPr>
          <w:rFonts w:ascii="Verdana" w:hAnsi="Verdana" w:eastAsia="Times New Roman"/>
          <w:sz w:val="20"/>
          <w:szCs w:val="20"/>
        </w:rPr>
        <w:t> </w:t>
      </w:r>
      <w:proofErr w:type="spellStart"/>
      <w:r w:rsidRPr="00EE3AB3" w:rsidR="00EE3AB3">
        <w:rPr>
          <w:rFonts w:ascii="Verdana" w:hAnsi="Verdana" w:eastAsia="Times New Roman"/>
          <w:sz w:val="20"/>
          <w:szCs w:val="20"/>
        </w:rPr>
        <w:t>for</w:t>
      </w:r>
      <w:proofErr w:type="spellEnd"/>
      <w:r w:rsidRPr="00EE3AB3" w:rsidR="00EE3AB3">
        <w:rPr>
          <w:rFonts w:ascii="Verdana" w:hAnsi="Verdana" w:eastAsia="Times New Roman"/>
          <w:sz w:val="20"/>
          <w:szCs w:val="20"/>
        </w:rPr>
        <w:t xml:space="preserve"> more information.</w:t>
      </w:r>
    </w:p>
    <w:p w:rsidRPr="00684A75" w:rsidR="00EE3AB3" w:rsidP="00684A75" w:rsidRDefault="00EE3AB3" w14:paraId="41C7BB40" w14:textId="77777777">
      <w:pPr>
        <w:jc w:val="both"/>
        <w:rPr>
          <w:rFonts w:ascii="Verdana" w:hAnsi="Verdana" w:eastAsia="Times New Roman"/>
          <w:sz w:val="20"/>
          <w:szCs w:val="20"/>
          <w:lang w:val="en-NL"/>
        </w:rPr>
      </w:pPr>
    </w:p>
    <w:p w:rsidRPr="00684A75" w:rsidR="00684A75" w:rsidP="4FA767CB" w:rsidRDefault="00684A75" w14:paraId="03E19AEC" w14:textId="4B3D82DC">
      <w:pPr>
        <w:jc w:val="both"/>
        <w:rPr>
          <w:rFonts w:ascii="Verdana" w:hAnsi="Verdana" w:eastAsia="Times New Roman"/>
          <w:sz w:val="20"/>
          <w:szCs w:val="20"/>
          <w:lang w:val="en-US"/>
        </w:rPr>
      </w:pPr>
      <w:r w:rsidRPr="4FA767CB" w:rsidR="00684A75">
        <w:rPr>
          <w:rFonts w:ascii="Verdana" w:hAnsi="Verdana" w:eastAsia="Times New Roman"/>
          <w:sz w:val="20"/>
          <w:szCs w:val="20"/>
          <w:lang w:val="en-US"/>
        </w:rPr>
        <w:t xml:space="preserve">For </w:t>
      </w:r>
      <w:r w:rsidRPr="4FA767CB" w:rsidR="00684A75">
        <w:rPr>
          <w:rFonts w:ascii="Verdana" w:hAnsi="Verdana" w:eastAsia="Times New Roman"/>
          <w:sz w:val="20"/>
          <w:szCs w:val="20"/>
          <w:lang w:val="en-US"/>
        </w:rPr>
        <w:t>xBRL</w:t>
      </w:r>
      <w:r w:rsidRPr="4FA767CB" w:rsidR="00684A75">
        <w:rPr>
          <w:rFonts w:ascii="Verdana" w:hAnsi="Verdana" w:eastAsia="Times New Roman"/>
          <w:sz w:val="20"/>
          <w:szCs w:val="20"/>
          <w:lang w:val="en-US"/>
        </w:rPr>
        <w:t xml:space="preserve">-CSV submissions, the </w:t>
      </w:r>
      <w:hyperlink r:id="R9dc084b07e264298">
        <w:r w:rsidRPr="4FA767CB" w:rsidR="006A7A8C">
          <w:rPr>
            <w:rStyle w:val="Hyperlink"/>
            <w:rFonts w:ascii="Verdana" w:hAnsi="Verdana" w:eastAsia="Times New Roman"/>
            <w:sz w:val="20"/>
            <w:szCs w:val="20"/>
            <w:lang w:val="en-US"/>
          </w:rPr>
          <w:t>EBA-CSV Filing Rules</w:t>
        </w:r>
      </w:hyperlink>
      <w:r w:rsidRPr="4FA767CB" w:rsidR="006A7A8C">
        <w:rPr>
          <w:rFonts w:ascii="Verdana" w:hAnsi="Verdana" w:eastAsia="Times New Roman"/>
          <w:sz w:val="20"/>
          <w:szCs w:val="20"/>
          <w:lang w:val="en-US"/>
        </w:rPr>
        <w:t xml:space="preserve"> </w:t>
      </w:r>
      <w:r w:rsidRPr="4FA767CB" w:rsidR="00684A75">
        <w:rPr>
          <w:rFonts w:ascii="Verdana" w:hAnsi="Verdana" w:eastAsia="Times New Roman"/>
          <w:sz w:val="20"/>
          <w:szCs w:val="20"/>
          <w:lang w:val="en-US"/>
        </w:rPr>
        <w:t>will apply. When submitting XBRL-XML, the DNB filing rules will continue to apply as is currently the case.</w:t>
      </w:r>
    </w:p>
    <w:p w:rsidR="00803528" w:rsidP="00803528" w:rsidRDefault="00803528" w14:paraId="5DE1FDF7" w14:textId="77777777">
      <w:pPr>
        <w:rPr>
          <w:rFonts w:ascii="Verdana" w:hAnsi="Verdana"/>
          <w:sz w:val="20"/>
          <w:szCs w:val="20"/>
          <w:lang w:val="en-US"/>
        </w:rPr>
      </w:pPr>
    </w:p>
    <w:p w:rsidRPr="006A7A8C" w:rsidR="00934822" w:rsidP="002B5C5D" w:rsidRDefault="002B5C5D" w14:paraId="0D5A01B1" w14:textId="1CCA1149">
      <w:pPr>
        <w:jc w:val="both"/>
        <w:rPr>
          <w:rFonts w:ascii="Verdana" w:hAnsi="Verdana" w:eastAsia="Times New Roman"/>
          <w:sz w:val="20"/>
          <w:szCs w:val="20"/>
          <w:lang w:val="en-NL"/>
        </w:rPr>
      </w:pPr>
      <w:r w:rsidRPr="006A7A8C">
        <w:rPr>
          <w:rFonts w:ascii="Verdana" w:hAnsi="Verdana" w:eastAsia="Times New Roman"/>
          <w:sz w:val="20"/>
          <w:szCs w:val="20"/>
          <w:lang w:val="en-NL"/>
        </w:rPr>
        <w:t>DNB starts a test period starting in November 202</w:t>
      </w:r>
      <w:r w:rsidRPr="006A7A8C" w:rsidR="00E50662">
        <w:rPr>
          <w:rFonts w:ascii="Verdana" w:hAnsi="Verdana" w:eastAsia="Times New Roman"/>
          <w:sz w:val="20"/>
          <w:szCs w:val="20"/>
          <w:lang w:val="en-NL"/>
        </w:rPr>
        <w:t>6</w:t>
      </w:r>
      <w:r w:rsidRPr="006A7A8C">
        <w:rPr>
          <w:rFonts w:ascii="Verdana" w:hAnsi="Verdana" w:eastAsia="Times New Roman"/>
          <w:sz w:val="20"/>
          <w:szCs w:val="20"/>
          <w:lang w:val="en-NL"/>
        </w:rPr>
        <w:t xml:space="preserve"> that can be used to test reporting using the new taxonomy version. Testing of reporting using the new taxonomy is not mandatory but is strongly encouraged.</w:t>
      </w:r>
    </w:p>
    <w:p w:rsidRPr="00EE56D7" w:rsidR="00013C3F" w:rsidP="00803528" w:rsidRDefault="00013C3F" w14:paraId="3C279328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803528" w:rsidP="00803528" w:rsidRDefault="000B1B57" w14:paraId="41D8D063" w14:textId="7F38A67D">
      <w:pPr>
        <w:rPr>
          <w:rFonts w:ascii="Verdana" w:hAnsi="Verdana"/>
          <w:b/>
          <w:bCs/>
          <w:sz w:val="20"/>
          <w:szCs w:val="20"/>
          <w:lang w:val="en-US"/>
        </w:rPr>
      </w:pPr>
      <w:r w:rsidRPr="008E7F08">
        <w:rPr>
          <w:rFonts w:ascii="Verdana" w:hAnsi="Verdana"/>
          <w:b/>
          <w:bCs/>
          <w:sz w:val="20"/>
          <w:szCs w:val="20"/>
          <w:lang w:val="en-US"/>
        </w:rPr>
        <w:t>Questions</w:t>
      </w:r>
    </w:p>
    <w:p w:rsidRPr="008E7F08" w:rsidR="00986024" w:rsidP="001C25A5" w:rsidRDefault="00803528" w14:paraId="56E5D6C2" w14:textId="4C5EE5FD">
      <w:pPr>
        <w:jc w:val="both"/>
        <w:rPr>
          <w:rFonts w:ascii="Verdana" w:hAnsi="Verdana"/>
          <w:sz w:val="20"/>
          <w:szCs w:val="20"/>
          <w:lang w:val="en-US"/>
        </w:rPr>
      </w:pPr>
      <w:r w:rsidRPr="008E7F08">
        <w:rPr>
          <w:rFonts w:ascii="Verdana" w:hAnsi="Verdana"/>
          <w:sz w:val="20"/>
          <w:szCs w:val="20"/>
          <w:lang w:val="en-US"/>
        </w:rPr>
        <w:t xml:space="preserve">DNB publishes news items about the BSI reports and updates of the taxonomy on the BSI web page of the </w:t>
      </w:r>
      <w:r w:rsidR="001C25A5">
        <w:rPr>
          <w:rFonts w:ascii="Verdana" w:hAnsi="Verdana"/>
          <w:sz w:val="20"/>
          <w:szCs w:val="20"/>
          <w:lang w:val="en-US"/>
        </w:rPr>
        <w:t>Reporting Service</w:t>
      </w:r>
      <w:r w:rsidRPr="008E7F08">
        <w:rPr>
          <w:rFonts w:ascii="Verdana" w:hAnsi="Verdana"/>
          <w:sz w:val="20"/>
          <w:szCs w:val="20"/>
          <w:lang w:val="en-US"/>
        </w:rPr>
        <w:t xml:space="preserve">. If you have any questions regarding this message, please contact </w:t>
      </w:r>
      <w:r w:rsidR="001C25A5">
        <w:rPr>
          <w:rFonts w:ascii="Verdana" w:hAnsi="Verdana"/>
          <w:sz w:val="20"/>
          <w:szCs w:val="20"/>
          <w:lang w:val="en-US"/>
        </w:rPr>
        <w:t>a</w:t>
      </w:r>
      <w:r w:rsidRPr="008E7F08">
        <w:rPr>
          <w:rFonts w:ascii="Verdana" w:hAnsi="Verdana"/>
          <w:sz w:val="20"/>
          <w:szCs w:val="20"/>
          <w:lang w:val="en-US"/>
        </w:rPr>
        <w:t xml:space="preserve"> relationship manager via the general e-mail address </w:t>
      </w:r>
      <w:hyperlink w:history="1" r:id="rId22">
        <w:r w:rsidRPr="008E7F08" w:rsidR="007433C1">
          <w:rPr>
            <w:rStyle w:val="Hyperlink"/>
            <w:rFonts w:ascii="Verdana" w:hAnsi="Verdana"/>
            <w:sz w:val="20"/>
            <w:szCs w:val="20"/>
            <w:lang w:val="en-US"/>
          </w:rPr>
          <w:t>monrap@dnb.nl</w:t>
        </w:r>
      </w:hyperlink>
      <w:r w:rsidR="00E15E66">
        <w:rPr>
          <w:rFonts w:ascii="Verdana" w:hAnsi="Verdana"/>
          <w:sz w:val="20"/>
          <w:szCs w:val="20"/>
          <w:lang w:val="en-US"/>
        </w:rPr>
        <w:t xml:space="preserve">. </w:t>
      </w:r>
      <w:r w:rsidRPr="008E7F08">
        <w:rPr>
          <w:rFonts w:ascii="Verdana" w:hAnsi="Verdana"/>
          <w:sz w:val="20"/>
          <w:szCs w:val="20"/>
          <w:lang w:val="en-US"/>
        </w:rPr>
        <w:t xml:space="preserve">For technical questions about the taxonomy, please send an e-mail to </w:t>
      </w:r>
      <w:hyperlink w:history="1" r:id="rId23">
        <w:r w:rsidRPr="008E7F08" w:rsidR="007433C1">
          <w:rPr>
            <w:rStyle w:val="Hyperlink"/>
            <w:rFonts w:ascii="Verdana" w:hAnsi="Verdana"/>
            <w:sz w:val="20"/>
            <w:szCs w:val="20"/>
            <w:lang w:val="en-US"/>
          </w:rPr>
          <w:t>xbrl@dnb.nl</w:t>
        </w:r>
      </w:hyperlink>
      <w:r w:rsidR="00E15E66">
        <w:rPr>
          <w:rFonts w:ascii="Verdana" w:hAnsi="Verdana"/>
          <w:sz w:val="20"/>
          <w:szCs w:val="20"/>
          <w:lang w:val="en-US"/>
        </w:rPr>
        <w:t>.</w:t>
      </w:r>
    </w:p>
    <w:p w:rsidRPr="008E7F08" w:rsidR="00986024" w:rsidRDefault="00986024" w14:paraId="47080900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439CFD49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38A19ACC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1498A58B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696AF63F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0C3D868D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7D73A6B7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3234349A" w14:textId="77777777">
      <w:pPr>
        <w:rPr>
          <w:rFonts w:ascii="Verdana" w:hAnsi="Verdana"/>
          <w:sz w:val="20"/>
          <w:szCs w:val="20"/>
          <w:lang w:val="en-US"/>
        </w:rPr>
      </w:pPr>
    </w:p>
    <w:p w:rsidRPr="008E7F08" w:rsidR="00986024" w:rsidRDefault="00986024" w14:paraId="22AC6284" w14:textId="77777777">
      <w:pPr>
        <w:rPr>
          <w:rFonts w:ascii="Verdana" w:hAnsi="Verdana"/>
          <w:lang w:val="en-US"/>
        </w:rPr>
      </w:pPr>
    </w:p>
    <w:sectPr w:rsidRPr="008E7F08" w:rsidR="00986024" w:rsidSect="00B243F0">
      <w:headerReference w:type="even" r:id="rId24"/>
      <w:headerReference w:type="default" r:id="rId25"/>
      <w:headerReference w:type="first" r:id="rId2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CE7" w:rsidP="002B5C5D" w:rsidRDefault="00926CE7" w14:paraId="0652B4C1" w14:textId="77777777">
      <w:r>
        <w:separator/>
      </w:r>
    </w:p>
  </w:endnote>
  <w:endnote w:type="continuationSeparator" w:id="0">
    <w:p w:rsidR="00926CE7" w:rsidP="002B5C5D" w:rsidRDefault="00926CE7" w14:paraId="75F7E8D2" w14:textId="77777777">
      <w:r>
        <w:continuationSeparator/>
      </w:r>
    </w:p>
  </w:endnote>
  <w:endnote w:type="continuationNotice" w:id="1">
    <w:p w:rsidR="00926CE7" w:rsidRDefault="00926CE7" w14:paraId="51ED748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CE7" w:rsidP="002B5C5D" w:rsidRDefault="00926CE7" w14:paraId="171117DA" w14:textId="77777777">
      <w:r>
        <w:separator/>
      </w:r>
    </w:p>
  </w:footnote>
  <w:footnote w:type="continuationSeparator" w:id="0">
    <w:p w:rsidR="00926CE7" w:rsidP="002B5C5D" w:rsidRDefault="00926CE7" w14:paraId="1A85C6F4" w14:textId="77777777">
      <w:r>
        <w:continuationSeparator/>
      </w:r>
    </w:p>
  </w:footnote>
  <w:footnote w:type="continuationNotice" w:id="1">
    <w:p w:rsidR="00926CE7" w:rsidRDefault="00926CE7" w14:paraId="1B4E45B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5C5D" w:rsidRDefault="002B5C5D" w14:paraId="5B6B4A12" w14:textId="39CA1FF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386CF8" wp14:editId="17547F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494370215" name="Text Box 2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5C5D" w:rsidR="002B5C5D" w:rsidP="002B5C5D" w:rsidRDefault="002B5C5D" w14:paraId="4987F86C" w14:textId="00522B6B">
                          <w:pPr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2B5C5D"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386CF8">
              <v:stroke joinstyle="miter"/>
              <v:path gradientshapeok="t" o:connecttype="rect"/>
            </v:shapetype>
            <v:shape id="Text Box 2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2B5C5D" w:rsidR="002B5C5D" w:rsidP="002B5C5D" w:rsidRDefault="002B5C5D" w14:paraId="4987F86C" w14:textId="00522B6B">
                    <w:pPr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2B5C5D"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5C5D" w:rsidRDefault="002B5C5D" w14:paraId="70FDF5B1" w14:textId="6642D49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E24334" wp14:editId="7149E164">
              <wp:simplePos x="914400" y="45016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967720920" name="Text Box 3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5C5D" w:rsidR="002B5C5D" w:rsidP="002B5C5D" w:rsidRDefault="002B5C5D" w14:paraId="339A0428" w14:textId="369E40E8">
                          <w:pPr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2B5C5D"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CE24334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2B5C5D" w:rsidR="002B5C5D" w:rsidP="002B5C5D" w:rsidRDefault="002B5C5D" w14:paraId="339A0428" w14:textId="369E40E8">
                    <w:pPr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2B5C5D"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B5C5D" w:rsidRDefault="002B5C5D" w14:paraId="6DA0B921" w14:textId="118D523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98B544" wp14:editId="5C24D4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992304060" name="Text Box 1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B5C5D" w:rsidR="002B5C5D" w:rsidP="002B5C5D" w:rsidRDefault="002B5C5D" w14:paraId="1DE2D0FC" w14:textId="21782466">
                          <w:pPr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2B5C5D">
                            <w:rPr>
                              <w:rFonts w:eastAsia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98B544">
              <v:stroke joinstyle="miter"/>
              <v:path gradientshapeok="t" o:connecttype="rect"/>
            </v:shapetype>
            <v:shape id="Text Box 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2B5C5D" w:rsidR="002B5C5D" w:rsidP="002B5C5D" w:rsidRDefault="002B5C5D" w14:paraId="1DE2D0FC" w14:textId="21782466">
                    <w:pPr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2B5C5D">
                      <w:rPr>
                        <w:rFonts w:eastAsia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113"/>
    <w:multiLevelType w:val="hybridMultilevel"/>
    <w:tmpl w:val="87E0325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63393"/>
    <w:multiLevelType w:val="hybridMultilevel"/>
    <w:tmpl w:val="5A4C86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8B0D04"/>
    <w:multiLevelType w:val="hybridMultilevel"/>
    <w:tmpl w:val="F07412E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A02ECB"/>
    <w:multiLevelType w:val="hybridMultilevel"/>
    <w:tmpl w:val="C36482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3563FA"/>
    <w:multiLevelType w:val="hybridMultilevel"/>
    <w:tmpl w:val="2BBAC78E"/>
    <w:lvl w:ilvl="0" w:tplc="0413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5" w15:restartNumberingAfterBreak="0">
    <w:nsid w:val="71D1241F"/>
    <w:multiLevelType w:val="hybridMultilevel"/>
    <w:tmpl w:val="87D0D3E6"/>
    <w:lvl w:ilvl="0" w:tplc="12FA7374">
      <w:numFmt w:val="bullet"/>
      <w:lvlText w:val="•"/>
      <w:lvlJc w:val="left"/>
      <w:pPr>
        <w:ind w:left="720" w:hanging="360"/>
      </w:pPr>
      <w:rPr>
        <w:rFonts w:hint="default" w:ascii="Verdana" w:hAnsi="Verdana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5318705">
    <w:abstractNumId w:val="0"/>
  </w:num>
  <w:num w:numId="2" w16cid:durableId="636834583">
    <w:abstractNumId w:val="0"/>
  </w:num>
  <w:num w:numId="3" w16cid:durableId="54940426">
    <w:abstractNumId w:val="4"/>
  </w:num>
  <w:num w:numId="4" w16cid:durableId="605232623">
    <w:abstractNumId w:val="1"/>
  </w:num>
  <w:num w:numId="5" w16cid:durableId="1271353064">
    <w:abstractNumId w:val="3"/>
  </w:num>
  <w:num w:numId="6" w16cid:durableId="1627738547">
    <w:abstractNumId w:val="5"/>
  </w:num>
  <w:num w:numId="7" w16cid:durableId="7805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D6"/>
    <w:rsid w:val="000024A5"/>
    <w:rsid w:val="00013C3F"/>
    <w:rsid w:val="00017591"/>
    <w:rsid w:val="00054D22"/>
    <w:rsid w:val="00067EF3"/>
    <w:rsid w:val="000777AA"/>
    <w:rsid w:val="000A18DF"/>
    <w:rsid w:val="000B19F7"/>
    <w:rsid w:val="000B1B57"/>
    <w:rsid w:val="000E25CD"/>
    <w:rsid w:val="000E4247"/>
    <w:rsid w:val="00116135"/>
    <w:rsid w:val="001327B7"/>
    <w:rsid w:val="00150D81"/>
    <w:rsid w:val="00155C77"/>
    <w:rsid w:val="00157603"/>
    <w:rsid w:val="001A40F7"/>
    <w:rsid w:val="001B5D7A"/>
    <w:rsid w:val="001C25A5"/>
    <w:rsid w:val="001D6AD6"/>
    <w:rsid w:val="001E2C80"/>
    <w:rsid w:val="001F7CBA"/>
    <w:rsid w:val="00206CF7"/>
    <w:rsid w:val="00220248"/>
    <w:rsid w:val="00230F2E"/>
    <w:rsid w:val="00243DCB"/>
    <w:rsid w:val="00265387"/>
    <w:rsid w:val="00273CC4"/>
    <w:rsid w:val="002A113F"/>
    <w:rsid w:val="002B5C5D"/>
    <w:rsid w:val="002C126D"/>
    <w:rsid w:val="002C79A4"/>
    <w:rsid w:val="002D085C"/>
    <w:rsid w:val="002E5BC5"/>
    <w:rsid w:val="002F106B"/>
    <w:rsid w:val="003068F1"/>
    <w:rsid w:val="00315C1F"/>
    <w:rsid w:val="003208AF"/>
    <w:rsid w:val="00342BA7"/>
    <w:rsid w:val="00347BC1"/>
    <w:rsid w:val="00360F69"/>
    <w:rsid w:val="00385BDF"/>
    <w:rsid w:val="00385D92"/>
    <w:rsid w:val="003A766D"/>
    <w:rsid w:val="003B220F"/>
    <w:rsid w:val="003D099E"/>
    <w:rsid w:val="003D59D0"/>
    <w:rsid w:val="003D7BF2"/>
    <w:rsid w:val="003E4DBD"/>
    <w:rsid w:val="00425B26"/>
    <w:rsid w:val="004E7F27"/>
    <w:rsid w:val="00506D1F"/>
    <w:rsid w:val="005229E3"/>
    <w:rsid w:val="00536217"/>
    <w:rsid w:val="00541BB2"/>
    <w:rsid w:val="005B0713"/>
    <w:rsid w:val="005B129A"/>
    <w:rsid w:val="005F1B8B"/>
    <w:rsid w:val="00616A31"/>
    <w:rsid w:val="00645C4B"/>
    <w:rsid w:val="00660BD9"/>
    <w:rsid w:val="0066774B"/>
    <w:rsid w:val="00684A75"/>
    <w:rsid w:val="00684CE8"/>
    <w:rsid w:val="006A7A8C"/>
    <w:rsid w:val="006E2ED6"/>
    <w:rsid w:val="00735F79"/>
    <w:rsid w:val="0074211A"/>
    <w:rsid w:val="007433C1"/>
    <w:rsid w:val="007436EF"/>
    <w:rsid w:val="00763C24"/>
    <w:rsid w:val="00773C7B"/>
    <w:rsid w:val="00781C77"/>
    <w:rsid w:val="007B1825"/>
    <w:rsid w:val="007C2743"/>
    <w:rsid w:val="007D42BF"/>
    <w:rsid w:val="007D59F0"/>
    <w:rsid w:val="007D5FA6"/>
    <w:rsid w:val="007D641A"/>
    <w:rsid w:val="007E72CD"/>
    <w:rsid w:val="007F5909"/>
    <w:rsid w:val="00800F6D"/>
    <w:rsid w:val="00803528"/>
    <w:rsid w:val="0080625F"/>
    <w:rsid w:val="008068CF"/>
    <w:rsid w:val="008117A9"/>
    <w:rsid w:val="00815EA8"/>
    <w:rsid w:val="0082761A"/>
    <w:rsid w:val="00834818"/>
    <w:rsid w:val="00840DE2"/>
    <w:rsid w:val="008633C2"/>
    <w:rsid w:val="008665EF"/>
    <w:rsid w:val="0087145D"/>
    <w:rsid w:val="0088254B"/>
    <w:rsid w:val="00883C93"/>
    <w:rsid w:val="0089764E"/>
    <w:rsid w:val="008A5F1A"/>
    <w:rsid w:val="008B1057"/>
    <w:rsid w:val="008C543C"/>
    <w:rsid w:val="008C79F0"/>
    <w:rsid w:val="008E7F08"/>
    <w:rsid w:val="00926CE7"/>
    <w:rsid w:val="00934822"/>
    <w:rsid w:val="00963A0F"/>
    <w:rsid w:val="00986024"/>
    <w:rsid w:val="009A02C1"/>
    <w:rsid w:val="009A2A6C"/>
    <w:rsid w:val="009F70B5"/>
    <w:rsid w:val="00A00E07"/>
    <w:rsid w:val="00A26DF3"/>
    <w:rsid w:val="00A469B8"/>
    <w:rsid w:val="00AB4D20"/>
    <w:rsid w:val="00AC089D"/>
    <w:rsid w:val="00AC402B"/>
    <w:rsid w:val="00AC7842"/>
    <w:rsid w:val="00AD0DAA"/>
    <w:rsid w:val="00AE3CDE"/>
    <w:rsid w:val="00AF3F90"/>
    <w:rsid w:val="00B04899"/>
    <w:rsid w:val="00B243F0"/>
    <w:rsid w:val="00B46AA9"/>
    <w:rsid w:val="00B47B66"/>
    <w:rsid w:val="00B61A1B"/>
    <w:rsid w:val="00B672C3"/>
    <w:rsid w:val="00B761CC"/>
    <w:rsid w:val="00B809E3"/>
    <w:rsid w:val="00B93B5C"/>
    <w:rsid w:val="00BB1BC3"/>
    <w:rsid w:val="00BB7E5C"/>
    <w:rsid w:val="00BC1BB8"/>
    <w:rsid w:val="00BD0245"/>
    <w:rsid w:val="00BD348E"/>
    <w:rsid w:val="00BE4E89"/>
    <w:rsid w:val="00BF051B"/>
    <w:rsid w:val="00C048D5"/>
    <w:rsid w:val="00C35A58"/>
    <w:rsid w:val="00C4384E"/>
    <w:rsid w:val="00C66CF4"/>
    <w:rsid w:val="00CE3894"/>
    <w:rsid w:val="00CF2593"/>
    <w:rsid w:val="00D41884"/>
    <w:rsid w:val="00D82B51"/>
    <w:rsid w:val="00DA3A90"/>
    <w:rsid w:val="00DA7951"/>
    <w:rsid w:val="00DC6D9F"/>
    <w:rsid w:val="00DD26D2"/>
    <w:rsid w:val="00DD6E48"/>
    <w:rsid w:val="00DF0A72"/>
    <w:rsid w:val="00E06BDF"/>
    <w:rsid w:val="00E15E66"/>
    <w:rsid w:val="00E50662"/>
    <w:rsid w:val="00E96FAF"/>
    <w:rsid w:val="00EB4F6E"/>
    <w:rsid w:val="00EC7EB0"/>
    <w:rsid w:val="00ED7FDE"/>
    <w:rsid w:val="00EE3AB3"/>
    <w:rsid w:val="00EE559D"/>
    <w:rsid w:val="00EE56D7"/>
    <w:rsid w:val="00F037FC"/>
    <w:rsid w:val="00F04A04"/>
    <w:rsid w:val="00F65965"/>
    <w:rsid w:val="00F85C27"/>
    <w:rsid w:val="00FB4D1B"/>
    <w:rsid w:val="00FE1ABA"/>
    <w:rsid w:val="4FA7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69463"/>
  <w15:chartTrackingRefBased/>
  <w15:docId w15:val="{7993C292-ADD9-4D72-8C5E-B75246E9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965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96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64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05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6A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5C5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5C5D"/>
    <w:rPr>
      <w:rFonts w:ascii="Calibri" w:hAnsi="Calibri" w:cs="Calibri"/>
      <w:kern w:val="0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068C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068CF"/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dnb.nl/login/dienst-rapportages/statistische-rapportages/banken/balance-sheet-items-bsi/" TargetMode="External" Id="rId13" /><Relationship Type="http://schemas.openxmlformats.org/officeDocument/2006/relationships/hyperlink" Target="mailto:xbrl@dnb.nl" TargetMode="External" Id="rId18" /><Relationship Type="http://schemas.openxmlformats.org/officeDocument/2006/relationships/header" Target="header3.xml" Id="rId26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dnb.nl/login/dienst-rapportages/statistische-rapportages/banken/balance-sheet-items-bsi/" TargetMode="External" Id="rId12" /><Relationship Type="http://schemas.openxmlformats.org/officeDocument/2006/relationships/hyperlink" Target="mailto:monrap@dnb.nl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dnb.nl/en/login/dlr/statistical-reporting/money-market-funds/balance-sheet-items-bsi/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1.xml" Id="rId24" /><Relationship Type="http://schemas.openxmlformats.org/officeDocument/2006/relationships/customXml" Target="../customXml/item5.xml" Id="rId5" /><Relationship Type="http://schemas.openxmlformats.org/officeDocument/2006/relationships/hyperlink" Target="mailto:xbrl@dnb.nl" TargetMode="External" Id="rId23" /><Relationship Type="http://schemas.openxmlformats.org/officeDocument/2006/relationships/theme" Target="theme/theme1.xml" Id="rId28" /><Relationship Type="http://schemas.openxmlformats.org/officeDocument/2006/relationships/footnotes" Target="footnotes.xml" Id="rId10" /><Relationship Type="http://schemas.openxmlformats.org/officeDocument/2006/relationships/hyperlink" Target="https://www.dnb.nl/en/login/dlr/statistical-reporting/banks/balance-sheet-items-bsi/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dnb.nl/login/dienst-rapportages/statistische-rapportages/geldmarktfondsen/balance-sheet-items-bsi/" TargetMode="External" Id="rId14" /><Relationship Type="http://schemas.openxmlformats.org/officeDocument/2006/relationships/hyperlink" Target="mailto:monrap@dnb.nl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www.dnb.nl/login/dienst-rapportages/informatie-en-documentatie/mededelingen-en-berichten/2026-05-04-wijzigingen-in-filing-indicators-validatie-bij-invoering-van-xbrl-csv/" TargetMode="External" Id="Rb4d1a464f87f4376" /><Relationship Type="http://schemas.openxmlformats.org/officeDocument/2006/relationships/hyperlink" Target="https://www.eba.europa.eu/sites/default/files/2026-02/10436139-46ae-4a7d-880f-c399ba6de669/EBA%20Filing%20Rules%20v5.8_2026_02_25.pdf" TargetMode="External" Id="Rcfb5b12909a64b4f" /><Relationship Type="http://schemas.openxmlformats.org/officeDocument/2006/relationships/hyperlink" Target="https://www.eba.europa.eu/sites/default/files/2026-02/10436139-46ae-4a7d-880f-c399ba6de669/EBA%20Filing%20Rules%20v5.8_2026_02_25.pdf" TargetMode="External" Id="R9dc084b07e2642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NB Taak Document" ma:contentTypeID="0x0101001A9AF98CE4D646E7BAD5E0A615FBC45700531684C5AA7845B1B8AD3BF3F8A4C4F800E02BBBF9D4426A47BA39998AA3918E4D" ma:contentTypeVersion="57" ma:contentTypeDescription="DNB Taak Document" ma:contentTypeScope="" ma:versionID="e9ed3193dfadd1aa853fdb4010d380fa">
  <xsd:schema xmlns:xsd="http://www.w3.org/2001/XMLSchema" xmlns:xs="http://www.w3.org/2001/XMLSchema" xmlns:p="http://schemas.microsoft.com/office/2006/metadata/properties" xmlns:ns2="d9eb7c7e-3a87-48dc-a7b7-365e1e85ed01" xmlns:ns3="c5f5989e-224c-45be-9b5a-af85a546c6ca" xmlns:ns5="http://schemas.dnb.nl/sharepoint" xmlns:ns6="a2df28cd-3353-46b2-8dbf-6c0a8f58984f" targetNamespace="http://schemas.microsoft.com/office/2006/metadata/properties" ma:root="true" ma:fieldsID="082be4d83861f122b4117816650b29c0" ns2:_="" ns3:_="" ns5:_="" ns6:_="">
    <xsd:import namespace="d9eb7c7e-3a87-48dc-a7b7-365e1e85ed01"/>
    <xsd:import namespace="c5f5989e-224c-45be-9b5a-af85a546c6ca"/>
    <xsd:import namespace="http://schemas.dnb.nl/sharepoint"/>
    <xsd:import namespace="a2df28cd-3353-46b2-8dbf-6c0a8f58984f"/>
    <xsd:element name="properties">
      <xsd:complexType>
        <xsd:sequence>
          <xsd:element name="documentManagement">
            <xsd:complexType>
              <xsd:all>
                <xsd:element ref="ns3:Organisatie" minOccurs="0"/>
                <xsd:element ref="ns2:DNB_AuteurFix" minOccurs="0"/>
                <xsd:element ref="ns2:DNB_Ontvanger" minOccurs="0"/>
                <xsd:element ref="ns2:DNB_CCOntvanger" minOccurs="0"/>
                <xsd:element ref="ns2:DNB_Opmerkingen" minOccurs="0"/>
                <xsd:element ref="ns2:DNB_Sjabloon" minOccurs="0"/>
                <xsd:element ref="ns2:DNB_EmTo" minOccurs="0"/>
                <xsd:element ref="ns2:DNB_EmFromName" minOccurs="0"/>
                <xsd:element ref="ns2:DNB_EmCC" minOccurs="0"/>
                <xsd:element ref="ns2:DNB_EmDate" minOccurs="0"/>
                <xsd:element ref="ns2:DNB_EmAttachCount" minOccurs="0"/>
                <xsd:element ref="ns2:DNB_EmAttachmentNames" minOccurs="0"/>
                <xsd:element ref="ns2:DNB_Distributie" minOccurs="0"/>
                <xsd:element ref="ns3:c2e1cf37d6674dcb9f4ce571809167eb" minOccurs="0"/>
                <xsd:element ref="ns5:_dlc_DocId" minOccurs="0"/>
                <xsd:element ref="ns3:l9d6f49d57304f408b5e32da9670157e" minOccurs="0"/>
                <xsd:element ref="ns2:m2811a07b6c6fd47188d63596ada41d4" minOccurs="0"/>
                <xsd:element ref="ns3:Organisatie_x003a__x0020_CRM_x0020_Relatie_x0020_Number" minOccurs="0"/>
                <xsd:element ref="ns2:f416c62b8084a6924c1caabc0cb60db6" minOccurs="0"/>
                <xsd:element ref="ns2:TaxCatchAll" minOccurs="0"/>
                <xsd:element ref="ns2:TaxCatchAllLabel" minOccurs="0"/>
                <xsd:element ref="ns3:Relaties_ID" minOccurs="0"/>
                <xsd:element ref="ns2:_dlc_DocIdPersistId" minOccurs="0"/>
                <xsd:element ref="ns3:Organisatie_x003a__x0020_MDM_x0020_Number" minOccurs="0"/>
                <xsd:element ref="ns2:od8e6e3d90a0498c44d1c8f50b765f78" minOccurs="0"/>
                <xsd:element ref="ns2:ef189d77d5a08c10ca8e23768a023939" minOccurs="0"/>
                <xsd:element ref="ns2:ce43ac4ada01bb4f0f5218f9cc256b90" minOccurs="0"/>
                <xsd:element ref="ns2:f27c6947f90dbcc26c2855261688dc52" minOccurs="0"/>
                <xsd:element ref="ns5:_dlc_DocIdUrl" minOccurs="0"/>
                <xsd:element ref="ns2:lda0e043566dcacd3d66b94d90c3f946" minOccurs="0"/>
                <xsd:element ref="ns6:SharedWithUsers" minOccurs="0"/>
                <xsd:element ref="ns6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7c7e-3a87-48dc-a7b7-365e1e85ed01" elementFormDefault="qualified">
    <xsd:import namespace="http://schemas.microsoft.com/office/2006/documentManagement/types"/>
    <xsd:import namespace="http://schemas.microsoft.com/office/infopath/2007/PartnerControls"/>
    <xsd:element name="DNB_AuteurFix" ma:index="10" nillable="true" ma:displayName="Author" ma:SearchPeopleOnly="false" ma:internalName="DNB_AuteurFix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Ontvanger" ma:index="11" nillable="true" ma:displayName="Recipient" ma:SearchPeopleOnly="false" ma:internalName="DNB_Ontva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CCOntvanger" ma:index="12" nillable="true" ma:displayName="CC Recipient" ma:SearchPeopleOnly="false" ma:internalName="DNB_CCOntvan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NB_Opmerkingen" ma:index="13" nillable="true" ma:displayName="Remarks" ma:hidden="true" ma:internalName="DNB_Opmerkingen">
      <xsd:simpleType>
        <xsd:restriction base="dms:Note"/>
      </xsd:simpleType>
    </xsd:element>
    <xsd:element name="DNB_Sjabloon" ma:index="14" nillable="true" ma:displayName="Sjabloon" ma:hidden="true" ma:internalName="DNB_Sjabloon">
      <xsd:simpleType>
        <xsd:restriction base="dms:Text"/>
      </xsd:simpleType>
    </xsd:element>
    <xsd:element name="DNB_EmTo" ma:index="15" nillable="true" ma:displayName="E-mail To" ma:hidden="true" ma:internalName="DNB_EmTo">
      <xsd:simpleType>
        <xsd:restriction base="dms:Note">
          <xsd:maxLength value="255"/>
        </xsd:restriction>
      </xsd:simpleType>
    </xsd:element>
    <xsd:element name="DNB_EmFromName" ma:index="16" nillable="true" ma:displayName="E-mail From" ma:hidden="true" ma:internalName="DNB_EmFromName">
      <xsd:simpleType>
        <xsd:restriction base="dms:Text"/>
      </xsd:simpleType>
    </xsd:element>
    <xsd:element name="DNB_EmCC" ma:index="17" nillable="true" ma:displayName="E-mail CC" ma:hidden="true" ma:internalName="DNB_EmCC">
      <xsd:simpleType>
        <xsd:restriction base="dms:Note">
          <xsd:maxLength value="255"/>
        </xsd:restriction>
      </xsd:simpleType>
    </xsd:element>
    <xsd:element name="DNB_EmDate" ma:index="18" nillable="true" ma:displayName="E-mail Date" ma:hidden="true" ma:indexed="true" ma:internalName="DNB_EmDate">
      <xsd:simpleType>
        <xsd:restriction base="dms:DateTime"/>
      </xsd:simpleType>
    </xsd:element>
    <xsd:element name="DNB_EmAttachCount" ma:index="19" nillable="true" ma:displayName="E-mail Attachment Count" ma:hidden="true" ma:internalName="DNB_EmAttachCount">
      <xsd:simpleType>
        <xsd:restriction base="dms:Text"/>
      </xsd:simpleType>
    </xsd:element>
    <xsd:element name="DNB_EmAttachmentNames" ma:index="20" nillable="true" ma:displayName="E-mail Attachment Names" ma:hidden="true" ma:internalName="DNB_EmAttachmentNames">
      <xsd:simpleType>
        <xsd:restriction base="dms:Note">
          <xsd:maxLength value="255"/>
        </xsd:restriction>
      </xsd:simpleType>
    </xsd:element>
    <xsd:element name="DNB_Distributie" ma:index="21" nillable="true" ma:displayName="Distributie" ma:default="False" ma:internalName="DNB_Distributie">
      <xsd:simpleType>
        <xsd:restriction base="dms:Boolean"/>
      </xsd:simpleType>
    </xsd:element>
    <xsd:element name="m2811a07b6c6fd47188d63596ada41d4" ma:index="26" nillable="true" ma:taxonomy="true" ma:internalName="m2811a07b6c6fd47188d63596ada41d4" ma:taxonomyFieldName="DNB_Afdeling" ma:displayName="Department" ma:default="59;#Monetaire statistieken|5e7e6a2e-438e-4f67-a35e-de9e371d0453" ma:fieldId="{62811a07-b6c6-fd47-188d-63596ada41d4}" ma:sspId="b8135cd8-dd77-44d6-bdcc-adbf336672a2" ma:termSetId="f1bb8585-b79d-427a-822a-3c18649c7534" ma:anchorId="b61b89a1-fb9f-476c-9b0d-f5c5c893d3bc" ma:open="false" ma:isKeyword="false">
      <xsd:complexType>
        <xsd:sequence>
          <xsd:element ref="pc:Terms" minOccurs="0" maxOccurs="1"/>
        </xsd:sequence>
      </xsd:complexType>
    </xsd:element>
    <xsd:element name="f416c62b8084a6924c1caabc0cb60db6" ma:index="28" nillable="true" ma:taxonomy="true" ma:internalName="f416c62b8084a6924c1caabc0cb60db6" ma:taxonomyFieldName="DNB_Divisie" ma:displayName="Division" ma:default="2;#Statistiek|08372b17-7c7a-4a93-a22f-abf489991f02" ma:fieldId="{f416c62b-8084-a692-4c1c-aabc0cb60db6}" ma:sspId="b8135cd8-dd77-44d6-bdcc-adbf336672a2" ma:termSetId="f1bb8585-b79d-427a-822a-3c18649c7534" ma:anchorId="b61b89a1-fb9f-476c-9b0d-f5c5c893d3bc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description="" ma:hidden="true" ma:list="{aa2c6a42-adc5-4310-9316-aec41d311428}" ma:internalName="TaxCatchAll" ma:showField="CatchAllData" ma:web="d9eb7c7e-3a87-48dc-a7b7-365e1e85e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aa2c6a42-adc5-4310-9316-aec41d311428}" ma:internalName="TaxCatchAllLabel" ma:readOnly="true" ma:showField="CatchAllDataLabel" ma:web="d9eb7c7e-3a87-48dc-a7b7-365e1e85e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8e6e3d90a0498c44d1c8f50b765f78" ma:index="38" nillable="true" ma:taxonomy="true" ma:internalName="od8e6e3d90a0498c44d1c8f50b765f78" ma:taxonomyFieldName="DNB_Taaklabel" ma:displayName="DNB Label" ma:readOnly="false" ma:default="" ma:fieldId="{8d8e6e3d-90a0-498c-44d1-c8f50b765f78}" ma:taxonomyMulti="true" ma:sspId="b8135cd8-dd77-44d6-bdcc-adbf336672a2" ma:termSetId="090b21a2-0fe0-4d6c-a6c2-301ed207ecf5" ma:anchorId="8628d5f5-c2c8-46f5-84c2-eca9a147b04b" ma:open="false" ma:isKeyword="false">
      <xsd:complexType>
        <xsd:sequence>
          <xsd:element ref="pc:Terms" minOccurs="0" maxOccurs="1"/>
        </xsd:sequence>
      </xsd:complexType>
    </xsd:element>
    <xsd:element name="ef189d77d5a08c10ca8e23768a023939" ma:index="39" nillable="true" ma:taxonomy="true" ma:internalName="ef189d77d5a08c10ca8e23768a023939" ma:taxonomyFieldName="DNB_Maand_2" ma:displayName="Maand" ma:default="" ma:fieldId="{ef189d77-d5a0-8c10-ca8e-23768a023939}" ma:sspId="b8135cd8-dd77-44d6-bdcc-adbf336672a2" ma:termSetId="f6b5b645-2bcf-43c9-aaf0-20226bd2c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43ac4ada01bb4f0f5218f9cc256b90" ma:index="41" nillable="true" ma:taxonomy="true" ma:internalName="ce43ac4ada01bb4f0f5218f9cc256b90" ma:taxonomyFieldName="DNB_Documenttype_2" ma:displayName="Documenttype" ma:default="" ma:fieldId="{ce43ac4a-da01-bb4f-0f52-18f9cc256b90}" ma:sspId="b8135cd8-dd77-44d6-bdcc-adbf336672a2" ma:termSetId="395ce03d-0244-47ca-98a5-087ed0cdc9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7c6947f90dbcc26c2855261688dc52" ma:index="43" nillable="true" ma:taxonomy="true" ma:internalName="f27c6947f90dbcc26c2855261688dc52" ma:taxonomyFieldName="DNB_Kwartaal_2" ma:displayName="Kwartaal" ma:default="" ma:fieldId="{f27c6947-f90d-bcc2-6c28-55261688dc52}" ma:taxonomyMulti="true" ma:sspId="b8135cd8-dd77-44d6-bdcc-adbf336672a2" ma:termSetId="5cf15384-c203-49ab-87f3-76420bbd43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a0e043566dcacd3d66b94d90c3f946" ma:index="46" nillable="true" ma:taxonomy="true" ma:internalName="lda0e043566dcacd3d66b94d90c3f946" ma:taxonomyFieldName="DNB_Status" ma:displayName="Document Set Status" ma:default="3;#Lopend|9178452f-7c5d-4617-8a9d-cb6cbffbcbfc" ma:fieldId="{5da0e043-566d-cacd-3d66-b94d90c3f946}" ma:sspId="b8135cd8-dd77-44d6-bdcc-adbf336672a2" ma:termSetId="2eefb460-0590-4983-a377-038033dfb5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989e-224c-45be-9b5a-af85a546c6ca" elementFormDefault="qualified">
    <xsd:import namespace="http://schemas.microsoft.com/office/2006/documentManagement/types"/>
    <xsd:import namespace="http://schemas.microsoft.com/office/infopath/2007/PartnerControls"/>
    <xsd:element name="Organisatie" ma:index="3" nillable="true" ma:displayName="Organisatie" ma:internalName="Organisatie">
      <xsd:complexType>
        <xsd:simpleContent>
          <xsd:extension base="dms:BusinessDataPrimaryField">
            <xsd:attribute name="BdcField" type="xsd:string" fixed="naam"/>
            <xsd:attribute name="RelatedFieldWssStaticName" type="xsd:string" fixed="Relaties_ID"/>
            <xsd:attribute name="SecondaryFieldBdcNames" type="xsd:string" fixed="17%2010%20CrmRelatienummer%20relatieID%206"/>
            <xsd:attribute name="SecondaryFieldsWssStaticNames" type="xsd:string" fixed="56%2042%20Organisatie%5Fx003a%5F%5Fx0020%5FCRM%5Fx0020%5FRelatie%5Fx0020%5FNumber%20Organisatie%5Fx003a%5F%5Fx0020%5FMDM%5Fx0020%5FNumber%206"/>
            <xsd:attribute name="SystemInstance" type="xsd:string" fixed="CrmBiztalkProxy"/>
            <xsd:attribute name="EntityNamespace" type="xsd:string" fixed="dnb.werken20.sharepoint.crmbiztalk"/>
            <xsd:attribute name="EntityName" type="xsd:string" fixed="Relatie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c2e1cf37d6674dcb9f4ce571809167eb" ma:index="23" nillable="true" ma:taxonomy="true" ma:internalName="c2e1cf37d6674dcb9f4ce571809167eb0" ma:taxonomyFieldName="DNB_Organisatie" ma:displayName="Organisatie" ma:fieldId="{c2e1cf37-d667-4dcb-9f4c-e571809167eb}" ma:sspId="b8135cd8-dd77-44d6-bdcc-adbf336672a2" ma:termSetId="cff3295c-381d-4bfc-9d04-386d5e3f8d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f49d57304f408b5e32da9670157e" ma:index="25" nillable="true" ma:taxonomy="true" ma:internalName="l9d6f49d57304f408b5e32da9670157e" ma:taxonomyFieldName="Jaar" ma:displayName="Jaar" ma:default="14;#2019|addc9769-8b09-4f69-81b6-0ac32c956da8" ma:fieldId="{59d6f49d-5730-4f40-8b5e-32da9670157e}" ma:taxonomyMulti="true" ma:sspId="b8135cd8-dd77-44d6-bdcc-adbf336672a2" ma:termSetId="6f132419-79c5-44a3-b449-cfea94149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e_x003a__x0020_CRM_x0020_Relatie_x0020_Number" ma:index="27" nillable="true" ma:displayName="Organisatie: CRM Relatie Number" ma:internalName="Organisatie_x003a__x0020_CRM_x0020_Relatie_x0020_Number">
      <xsd:complexType>
        <xsd:simpleContent>
          <xsd:extension base="dms:BusinessDataSecondaryField">
            <xsd:attribute name="BdcField" type="xsd:string" fixed="CrmRelatienummer"/>
          </xsd:extension>
        </xsd:simpleContent>
      </xsd:complexType>
    </xsd:element>
    <xsd:element name="Relaties_ID" ma:index="33" nillable="true" ma:displayName="Relaties_ID" ma:hidden="true" ma:internalName="Relaties_ID">
      <xsd:complexType>
        <xsd:simpleContent>
          <xsd:extension base="dms:BusinessDataSecondaryField">
            <xsd:attribute name="BdcField" type="xsd:string" fixed="Relaties_ID"/>
          </xsd:extension>
        </xsd:simpleContent>
      </xsd:complexType>
    </xsd:element>
    <xsd:element name="Organisatie_x003a__x0020_MDM_x0020_Number" ma:index="37" nillable="true" ma:displayName="Organisatie: MDM Number" ma:internalName="Organisatie_x003a__x0020_MDM_x0020_Number">
      <xsd:complexType>
        <xsd:simpleContent>
          <xsd:extension base="dms:BusinessDataSecondaryField">
            <xsd:attribute name="BdcField" type="xsd:string" fixed="relatieID"/>
          </xsd:extension>
        </xsd:simpleContent>
      </xsd:complexType>
    </xsd:element>
    <xsd:element name="MediaServiceDateTaken" ma:index="4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b8135cd8-dd77-44d6-bdcc-adbf33667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nb.nl/sharepoint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28cd-3353-46b2-8dbf-6c0a8f58984f" elementFormDefault="qualified">
    <xsd:import namespace="http://schemas.microsoft.com/office/2006/documentManagement/types"/>
    <xsd:import namespace="http://schemas.microsoft.com/office/infopath/2007/PartnerControls"/>
    <xsd:element name="SharedWithUsers" ma:index="4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e xmlns="c5f5989e-224c-45be-9b5a-af85a546c6ca" xsi:nil="true" Resolved="true"/>
    <od8e6e3d90a0498c44d1c8f50b765f78 xmlns="d9eb7c7e-3a87-48dc-a7b7-365e1e85ed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Balance Sheet Items</TermName>
          <TermId xmlns="http://schemas.microsoft.com/office/infopath/2007/PartnerControls">aee144c7-69ca-40ca-a69d-3d975f1158c5</TermId>
        </TermInfo>
      </Terms>
    </od8e6e3d90a0498c44d1c8f50b765f78>
    <DNB_Sjabloon xmlns="d9eb7c7e-3a87-48dc-a7b7-365e1e85ed01" xsi:nil="true"/>
    <DNB_EmAttachCount xmlns="d9eb7c7e-3a87-48dc-a7b7-365e1e85ed01" xsi:nil="true"/>
    <f27c6947f90dbcc26c2855261688dc52 xmlns="d9eb7c7e-3a87-48dc-a7b7-365e1e85ed01">
      <Terms xmlns="http://schemas.microsoft.com/office/infopath/2007/PartnerControls"/>
    </f27c6947f90dbcc26c2855261688dc52>
    <DNB_Distributie xmlns="d9eb7c7e-3a87-48dc-a7b7-365e1e85ed01">false</DNB_Distributie>
    <Organisatie_x003a__x0020_MDM_x0020_Number xmlns="c5f5989e-224c-45be-9b5a-af85a546c6ca" xsi:nil="true"/>
    <l9d6f49d57304f408b5e32da9670157e xmlns="c5f5989e-224c-45be-9b5a-af85a546c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addc9769-8b09-4f69-81b6-0ac32c956da8</TermId>
        </TermInfo>
      </Terms>
    </l9d6f49d57304f408b5e32da9670157e>
    <m2811a07b6c6fd47188d63596ada41d4 xmlns="d9eb7c7e-3a87-48dc-a7b7-365e1e85ed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Monetaire statistieken</TermName>
          <TermId xmlns="http://schemas.microsoft.com/office/infopath/2007/PartnerControls">5e7e6a2e-438e-4f67-a35e-de9e371d0453</TermId>
        </TermInfo>
      </Terms>
    </m2811a07b6c6fd47188d63596ada41d4>
    <Relaties_ID xmlns="c5f5989e-224c-45be-9b5a-af85a546c6ca" xsi:nil="true"/>
    <ef189d77d5a08c10ca8e23768a023939 xmlns="d9eb7c7e-3a87-48dc-a7b7-365e1e85ed01">
      <Terms xmlns="http://schemas.microsoft.com/office/infopath/2007/PartnerControls"/>
    </ef189d77d5a08c10ca8e23768a023939>
    <ce43ac4ada01bb4f0f5218f9cc256b90 xmlns="d9eb7c7e-3a87-48dc-a7b7-365e1e85ed01">
      <Terms xmlns="http://schemas.microsoft.com/office/infopath/2007/PartnerControls"/>
    </ce43ac4ada01bb4f0f5218f9cc256b90>
    <Organisatie_x003a__x0020_CRM_x0020_Relatie_x0020_Number xmlns="c5f5989e-224c-45be-9b5a-af85a546c6ca" xsi:nil="true"/>
    <DNB_CCOntvanger xmlns="d9eb7c7e-3a87-48dc-a7b7-365e1e85ed01">
      <UserInfo>
        <DisplayName/>
        <AccountId xsi:nil="true"/>
        <AccountType/>
      </UserInfo>
    </DNB_CCOntvanger>
    <DNB_EmAttachmentNames xmlns="d9eb7c7e-3a87-48dc-a7b7-365e1e85ed01" xsi:nil="true"/>
    <DNB_AuteurFix xmlns="d9eb7c7e-3a87-48dc-a7b7-365e1e85ed01">
      <UserInfo>
        <DisplayName/>
        <AccountId xsi:nil="true"/>
        <AccountType/>
      </UserInfo>
    </DNB_AuteurFix>
    <f416c62b8084a6924c1caabc0cb60db6 xmlns="d9eb7c7e-3a87-48dc-a7b7-365e1e85ed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Statistiek</TermName>
          <TermId xmlns="http://schemas.microsoft.com/office/infopath/2007/PartnerControls">08372b17-7c7a-4a93-a22f-abf489991f02</TermId>
        </TermInfo>
      </Terms>
    </f416c62b8084a6924c1caabc0cb60db6>
    <lda0e043566dcacd3d66b94d90c3f946 xmlns="d9eb7c7e-3a87-48dc-a7b7-365e1e85ed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Lopend</TermName>
          <TermId xmlns="http://schemas.microsoft.com/office/infopath/2007/PartnerControls">9178452f-7c5d-4617-8a9d-cb6cbffbcbfc</TermId>
        </TermInfo>
      </Terms>
    </lda0e043566dcacd3d66b94d90c3f946>
    <DNB_Ontvanger xmlns="d9eb7c7e-3a87-48dc-a7b7-365e1e85ed01">
      <UserInfo>
        <DisplayName/>
        <AccountId xsi:nil="true"/>
        <AccountType/>
      </UserInfo>
    </DNB_Ontvanger>
    <c2e1cf37d6674dcb9f4ce571809167eb xmlns="c5f5989e-224c-45be-9b5a-af85a546c6ca">
      <Terms xmlns="http://schemas.microsoft.com/office/infopath/2007/PartnerControls"/>
    </c2e1cf37d6674dcb9f4ce571809167eb>
    <DNB_EmTo xmlns="d9eb7c7e-3a87-48dc-a7b7-365e1e85ed01" xsi:nil="true"/>
    <DNB_EmCC xmlns="d9eb7c7e-3a87-48dc-a7b7-365e1e85ed01" xsi:nil="true"/>
    <DNB_EmFromName xmlns="d9eb7c7e-3a87-48dc-a7b7-365e1e85ed01" xsi:nil="true"/>
    <DNB_Opmerkingen xmlns="d9eb7c7e-3a87-48dc-a7b7-365e1e85ed01" xsi:nil="true"/>
    <DNB_EmDate xmlns="d9eb7c7e-3a87-48dc-a7b7-365e1e85ed01" xsi:nil="true"/>
    <TaxCatchAll xmlns="d9eb7c7e-3a87-48dc-a7b7-365e1e85ed01">
      <Value>431</Value>
      <Value>59</Value>
      <Value>2</Value>
      <Value>3</Value>
      <Value>14</Value>
    </TaxCatchAll>
    <lcf76f155ced4ddcb4097134ff3c332f xmlns="c5f5989e-224c-45be-9b5a-af85a546c6ca">
      <Terms xmlns="http://schemas.microsoft.com/office/infopath/2007/PartnerControls"/>
    </lcf76f155ced4ddcb4097134ff3c332f>
    <_dlc_DocId xmlns="http://schemas.dnb.nl/sharepoint">T050-1011842924-18585</_dlc_DocId>
    <_dlc_DocIdUrl xmlns="http://schemas.dnb.nl/sharepoint">
      <Url>https://dnbnl.sharepoint.com/sites/TK-Statistiek/StatistiekenMacroEconomisch/_layouts/15/DocIdRedir.aspx?ID=T050-1011842924-18585</Url>
      <Description>T050-1011842924-18585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e3213a6-3d3a-4fd1-b2e1-5dac641bbf5e" ContentTypeId="0x0101001A9AF98CE4D646E7BAD5E0A615FBC45700531684C5AA7845B1B8AD3BF3F8A4C4F8" PreviousValue="false"/>
</file>

<file path=customXml/itemProps1.xml><?xml version="1.0" encoding="utf-8"?>
<ds:datastoreItem xmlns:ds="http://schemas.openxmlformats.org/officeDocument/2006/customXml" ds:itemID="{8131C6F9-F205-458B-8C80-49C535D0F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b7c7e-3a87-48dc-a7b7-365e1e85ed01"/>
    <ds:schemaRef ds:uri="c5f5989e-224c-45be-9b5a-af85a546c6ca"/>
    <ds:schemaRef ds:uri="http://schemas.dnb.nl/sharepoint"/>
    <ds:schemaRef ds:uri="a2df28cd-3353-46b2-8dbf-6c0a8f589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596AF-39F5-4A97-A87E-33BD3A2EF1B3}">
  <ds:schemaRefs>
    <ds:schemaRef ds:uri="http://schemas.microsoft.com/office/2006/metadata/properties"/>
    <ds:schemaRef ds:uri="http://schemas.microsoft.com/office/infopath/2007/PartnerControls"/>
    <ds:schemaRef ds:uri="c5f5989e-224c-45be-9b5a-af85a546c6ca"/>
    <ds:schemaRef ds:uri="d9eb7c7e-3a87-48dc-a7b7-365e1e85ed01"/>
    <ds:schemaRef ds:uri="http://schemas.dnb.nl/sharepoint"/>
  </ds:schemaRefs>
</ds:datastoreItem>
</file>

<file path=customXml/itemProps3.xml><?xml version="1.0" encoding="utf-8"?>
<ds:datastoreItem xmlns:ds="http://schemas.openxmlformats.org/officeDocument/2006/customXml" ds:itemID="{F38B106E-AA25-4F19-8FD0-127757200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6239E-F71A-4A5E-AB83-395BF8204B37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373FC245-6339-4EED-8AD1-15AE3DD1AC8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ddf9560-f40a-4faa-b693-65e98d55b544}" enabled="1" method="Privileged" siteId="{9ecbd628-0072-405d-8567-32c6750b0d3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dnb-publiceert-update-bsi-taxonomie-versie-2-3-0</dc:title>
  <dc:subject/>
  <dc:creator>Klein Teeselink, H.J.R. (Henk) (STAT_MON)</dc:creator>
  <cp:keywords/>
  <dc:description/>
  <cp:lastModifiedBy>Thang Tran (STAT_MON)</cp:lastModifiedBy>
  <cp:revision>41</cp:revision>
  <dcterms:created xsi:type="dcterms:W3CDTF">2026-05-21T11:32:00Z</dcterms:created>
  <dcterms:modified xsi:type="dcterms:W3CDTF">2026-06-22T06:56:01Z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76c025bc,591247a7,754909d8</vt:lpwstr>
  </property>
  <property fmtid="{D5CDD505-2E9C-101B-9397-08002B2CF9AE}" pid="3" name="ClassificationContentMarkingHeaderFontProps">
    <vt:lpwstr>#7faa39,10,Calibri</vt:lpwstr>
  </property>
  <property fmtid="{D5CDD505-2E9C-101B-9397-08002B2CF9AE}" pid="4" name="ClassificationContentMarkingHeaderText">
    <vt:lpwstr>| DNB PUBLIC |</vt:lpwstr>
  </property>
  <property fmtid="{D5CDD505-2E9C-101B-9397-08002B2CF9AE}" pid="5" name="ContentTypeId">
    <vt:lpwstr>0x0101001A9AF98CE4D646E7BAD5E0A615FBC45700531684C5AA7845B1B8AD3BF3F8A4C4F800E02BBBF9D4426A47BA39998AA3918E4D</vt:lpwstr>
  </property>
  <property fmtid="{D5CDD505-2E9C-101B-9397-08002B2CF9AE}" pid="6" name="_dlc_DocIdItemGuid">
    <vt:lpwstr>efc50b4f-dc43-4001-ac83-b492e605e12f</vt:lpwstr>
  </property>
  <property fmtid="{D5CDD505-2E9C-101B-9397-08002B2CF9AE}" pid="7" name="Jaar">
    <vt:lpwstr>14;#2019|addc9769-8b09-4f69-81b6-0ac32c956da8</vt:lpwstr>
  </property>
  <property fmtid="{D5CDD505-2E9C-101B-9397-08002B2CF9AE}" pid="8" name="DNB_Status">
    <vt:lpwstr>3;#Lopend|9178452f-7c5d-4617-8a9d-cb6cbffbcbfc</vt:lpwstr>
  </property>
  <property fmtid="{D5CDD505-2E9C-101B-9397-08002B2CF9AE}" pid="9" name="DNB_Taaklabel">
    <vt:lpwstr>431;#Balance Sheet Items|aee144c7-69ca-40ca-a69d-3d975f1158c5</vt:lpwstr>
  </property>
  <property fmtid="{D5CDD505-2E9C-101B-9397-08002B2CF9AE}" pid="10" name="DNB_Organisatie">
    <vt:lpwstr/>
  </property>
  <property fmtid="{D5CDD505-2E9C-101B-9397-08002B2CF9AE}" pid="11" name="MediaServiceImageTags">
    <vt:lpwstr/>
  </property>
  <property fmtid="{D5CDD505-2E9C-101B-9397-08002B2CF9AE}" pid="12" name="DNB_Maand_2">
    <vt:lpwstr/>
  </property>
  <property fmtid="{D5CDD505-2E9C-101B-9397-08002B2CF9AE}" pid="13" name="DNB_Kwartaal_2">
    <vt:lpwstr/>
  </property>
  <property fmtid="{D5CDD505-2E9C-101B-9397-08002B2CF9AE}" pid="14" name="DNB_Afdeling">
    <vt:lpwstr>59;#Monetaire statistieken|5e7e6a2e-438e-4f67-a35e-de9e371d0453</vt:lpwstr>
  </property>
  <property fmtid="{D5CDD505-2E9C-101B-9397-08002B2CF9AE}" pid="15" name="DNB_Documenttype_2">
    <vt:lpwstr/>
  </property>
  <property fmtid="{D5CDD505-2E9C-101B-9397-08002B2CF9AE}" pid="16" name="DNB_Divisie">
    <vt:lpwstr>2;#Statistiek|08372b17-7c7a-4a93-a22f-abf489991f02</vt:lpwstr>
  </property>
</Properties>
</file>