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2375" w14:textId="77777777" w:rsidR="00A26DEA" w:rsidRDefault="00A26DEA" w:rsidP="004C190E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21"/>
          <w:szCs w:val="21"/>
        </w:rPr>
      </w:pPr>
    </w:p>
    <w:p w14:paraId="2F50EDB7" w14:textId="77777777" w:rsidR="00D3259B" w:rsidRDefault="00D3259B" w:rsidP="004C190E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21"/>
          <w:szCs w:val="21"/>
        </w:rPr>
      </w:pPr>
    </w:p>
    <w:p w14:paraId="2C6515AB" w14:textId="77777777" w:rsidR="00D3259B" w:rsidRDefault="00D3259B" w:rsidP="004C190E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21"/>
          <w:szCs w:val="21"/>
        </w:rPr>
      </w:pPr>
    </w:p>
    <w:p w14:paraId="532E75FD" w14:textId="77777777" w:rsidR="00D3259B" w:rsidRDefault="00D3259B" w:rsidP="004C190E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21"/>
          <w:szCs w:val="21"/>
        </w:rPr>
      </w:pPr>
    </w:p>
    <w:p w14:paraId="6EA6318E" w14:textId="77777777" w:rsidR="00D3259B" w:rsidRDefault="00D3259B" w:rsidP="004C190E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21"/>
          <w:szCs w:val="21"/>
        </w:rPr>
      </w:pPr>
    </w:p>
    <w:p w14:paraId="28751B2C" w14:textId="5CB7378A" w:rsidR="004C190E" w:rsidRPr="00A47566" w:rsidRDefault="004C190E" w:rsidP="009A0DCF">
      <w:pPr>
        <w:spacing w:after="0" w:line="360" w:lineRule="auto"/>
        <w:rPr>
          <w:rFonts w:ascii="Cambria" w:eastAsia="Times New Roman" w:hAnsi="Cambria" w:cs="Segoe UI"/>
          <w:b/>
          <w:bCs/>
          <w:sz w:val="17"/>
          <w:szCs w:val="17"/>
        </w:rPr>
      </w:pPr>
      <w:r w:rsidRPr="00A47566">
        <w:rPr>
          <w:rFonts w:ascii="Cambria" w:eastAsia="Times New Roman" w:hAnsi="Cambria" w:cs="Segoe UI"/>
          <w:b/>
          <w:bCs/>
          <w:sz w:val="17"/>
          <w:szCs w:val="17"/>
        </w:rPr>
        <w:t>RESULTATEN CONSULTATIE </w:t>
      </w:r>
    </w:p>
    <w:p w14:paraId="3A3D0085" w14:textId="77777777" w:rsidR="00B76E09" w:rsidRDefault="00B76E09" w:rsidP="004C190E">
      <w:pPr>
        <w:spacing w:after="0" w:line="240" w:lineRule="auto"/>
        <w:textAlignment w:val="baseline"/>
        <w:rPr>
          <w:rFonts w:ascii="Verdana" w:eastAsia="Times New Roman" w:hAnsi="Verdana" w:cs="Segoe UI"/>
          <w:sz w:val="21"/>
          <w:szCs w:val="21"/>
        </w:rPr>
      </w:pPr>
    </w:p>
    <w:p w14:paraId="128E7F3C" w14:textId="0472D86B" w:rsidR="00585484" w:rsidRPr="00B66B25" w:rsidRDefault="00585484" w:rsidP="000A6B15">
      <w:pPr>
        <w:spacing w:after="0" w:line="360" w:lineRule="auto"/>
        <w:textAlignment w:val="baseline"/>
        <w:rPr>
          <w:rFonts w:asciiTheme="majorHAnsi" w:hAnsiTheme="majorHAnsi"/>
          <w:sz w:val="17"/>
          <w:szCs w:val="17"/>
        </w:rPr>
      </w:pPr>
      <w:r w:rsidRPr="004A0E2B">
        <w:rPr>
          <w:rFonts w:ascii="Cambria" w:hAnsi="Cambria"/>
          <w:sz w:val="17"/>
          <w:szCs w:val="17"/>
        </w:rPr>
        <w:t xml:space="preserve">Marktpartijen hebben de gelegenheid gehad om </w:t>
      </w:r>
      <w:r w:rsidR="005A1161">
        <w:rPr>
          <w:rFonts w:ascii="Cambria" w:hAnsi="Cambria"/>
          <w:sz w:val="17"/>
          <w:szCs w:val="17"/>
        </w:rPr>
        <w:t>van</w:t>
      </w:r>
      <w:r w:rsidRPr="004A0E2B">
        <w:rPr>
          <w:rFonts w:ascii="Cambria" w:hAnsi="Cambria"/>
          <w:sz w:val="17"/>
          <w:szCs w:val="17"/>
        </w:rPr>
        <w:t xml:space="preserve"> </w:t>
      </w:r>
      <w:r w:rsidR="004F0966" w:rsidRPr="004A0E2B">
        <w:rPr>
          <w:rFonts w:ascii="Cambria" w:hAnsi="Cambria"/>
          <w:sz w:val="17"/>
          <w:szCs w:val="17"/>
        </w:rPr>
        <w:t>16 oktober</w:t>
      </w:r>
      <w:r w:rsidRPr="004A0E2B">
        <w:rPr>
          <w:rFonts w:ascii="Cambria" w:hAnsi="Cambria"/>
          <w:sz w:val="17"/>
          <w:szCs w:val="17"/>
        </w:rPr>
        <w:t xml:space="preserve"> </w:t>
      </w:r>
      <w:r w:rsidR="007B4C4C" w:rsidRPr="004A0E2B">
        <w:rPr>
          <w:rFonts w:ascii="Cambria" w:hAnsi="Cambria"/>
          <w:sz w:val="17"/>
          <w:szCs w:val="17"/>
        </w:rPr>
        <w:t xml:space="preserve">tot </w:t>
      </w:r>
      <w:r w:rsidRPr="004A0E2B">
        <w:rPr>
          <w:rFonts w:ascii="Cambria" w:hAnsi="Cambria"/>
          <w:sz w:val="17"/>
          <w:szCs w:val="17"/>
        </w:rPr>
        <w:t xml:space="preserve">en </w:t>
      </w:r>
      <w:r w:rsidR="007B4C4C" w:rsidRPr="004A0E2B">
        <w:rPr>
          <w:rFonts w:ascii="Cambria" w:hAnsi="Cambria"/>
          <w:sz w:val="17"/>
          <w:szCs w:val="17"/>
        </w:rPr>
        <w:t xml:space="preserve">met </w:t>
      </w:r>
      <w:r w:rsidRPr="004A0E2B">
        <w:rPr>
          <w:rFonts w:ascii="Cambria" w:hAnsi="Cambria"/>
          <w:sz w:val="17"/>
          <w:szCs w:val="17"/>
        </w:rPr>
        <w:t>2</w:t>
      </w:r>
      <w:r w:rsidR="00B81363" w:rsidRPr="004A0E2B">
        <w:rPr>
          <w:rFonts w:ascii="Cambria" w:hAnsi="Cambria"/>
          <w:sz w:val="17"/>
          <w:szCs w:val="17"/>
        </w:rPr>
        <w:t>7</w:t>
      </w:r>
      <w:r w:rsidRPr="004A0E2B">
        <w:rPr>
          <w:rFonts w:ascii="Cambria" w:hAnsi="Cambria"/>
          <w:sz w:val="17"/>
          <w:szCs w:val="17"/>
        </w:rPr>
        <w:t xml:space="preserve"> </w:t>
      </w:r>
      <w:r w:rsidR="00B81363" w:rsidRPr="004A0E2B">
        <w:rPr>
          <w:rFonts w:ascii="Cambria" w:hAnsi="Cambria"/>
          <w:sz w:val="17"/>
          <w:szCs w:val="17"/>
        </w:rPr>
        <w:t xml:space="preserve">november </w:t>
      </w:r>
      <w:r w:rsidRPr="004A0E2B">
        <w:rPr>
          <w:rFonts w:ascii="Cambria" w:hAnsi="Cambria"/>
          <w:sz w:val="17"/>
          <w:szCs w:val="17"/>
        </w:rPr>
        <w:t xml:space="preserve">2023 te reageren op de voorgenomen </w:t>
      </w:r>
      <w:r w:rsidR="00F85455" w:rsidRPr="004A0E2B">
        <w:rPr>
          <w:rFonts w:ascii="Cambria" w:hAnsi="Cambria"/>
          <w:sz w:val="17"/>
          <w:szCs w:val="17"/>
        </w:rPr>
        <w:t xml:space="preserve">Q&amp;A </w:t>
      </w:r>
      <w:r w:rsidR="002D6506" w:rsidRPr="004A0E2B">
        <w:rPr>
          <w:rFonts w:ascii="Cambria" w:hAnsi="Cambria"/>
          <w:sz w:val="17"/>
          <w:szCs w:val="17"/>
        </w:rPr>
        <w:t>‘</w:t>
      </w:r>
      <w:r w:rsidR="00F85455" w:rsidRPr="004A0E2B">
        <w:rPr>
          <w:rFonts w:ascii="Cambria" w:hAnsi="Cambria"/>
          <w:sz w:val="17"/>
          <w:szCs w:val="17"/>
        </w:rPr>
        <w:t xml:space="preserve">RvC bij betaalinstellingen en </w:t>
      </w:r>
      <w:proofErr w:type="spellStart"/>
      <w:r w:rsidR="00F85455" w:rsidRPr="004A0E2B">
        <w:rPr>
          <w:rFonts w:ascii="Cambria" w:hAnsi="Cambria"/>
          <w:sz w:val="17"/>
          <w:szCs w:val="17"/>
        </w:rPr>
        <w:t>elektronischgeldinstellingen</w:t>
      </w:r>
      <w:proofErr w:type="spellEnd"/>
      <w:r w:rsidR="002D6506" w:rsidRPr="004A0E2B">
        <w:rPr>
          <w:rFonts w:ascii="Cambria" w:hAnsi="Cambria"/>
          <w:sz w:val="17"/>
          <w:szCs w:val="17"/>
        </w:rPr>
        <w:t>’</w:t>
      </w:r>
      <w:r w:rsidRPr="004A0E2B">
        <w:rPr>
          <w:rFonts w:ascii="Cambria" w:hAnsi="Cambria"/>
          <w:sz w:val="17"/>
          <w:szCs w:val="17"/>
        </w:rPr>
        <w:t xml:space="preserve">. DNB heeft </w:t>
      </w:r>
      <w:r w:rsidR="00E35E45">
        <w:rPr>
          <w:rFonts w:ascii="Cambria" w:hAnsi="Cambria"/>
          <w:sz w:val="17"/>
          <w:szCs w:val="17"/>
        </w:rPr>
        <w:t>2</w:t>
      </w:r>
      <w:r w:rsidRPr="004A0E2B">
        <w:rPr>
          <w:rFonts w:ascii="Cambria" w:hAnsi="Cambria"/>
          <w:sz w:val="17"/>
          <w:szCs w:val="17"/>
        </w:rPr>
        <w:t xml:space="preserve"> consultatiereacties ontvangen. Onderstaande tabel geeft </w:t>
      </w:r>
      <w:r w:rsidR="003B1A85">
        <w:rPr>
          <w:rFonts w:ascii="Cambria" w:hAnsi="Cambria"/>
          <w:sz w:val="17"/>
          <w:szCs w:val="17"/>
        </w:rPr>
        <w:t xml:space="preserve">een overzicht van (i) </w:t>
      </w:r>
      <w:r w:rsidRPr="004A0E2B">
        <w:rPr>
          <w:rFonts w:ascii="Cambria" w:hAnsi="Cambria"/>
          <w:sz w:val="17"/>
          <w:szCs w:val="17"/>
        </w:rPr>
        <w:t xml:space="preserve">het ontvangen commentaar, </w:t>
      </w:r>
      <w:r w:rsidR="003B1A85">
        <w:rPr>
          <w:rFonts w:ascii="Cambria" w:hAnsi="Cambria"/>
          <w:sz w:val="17"/>
          <w:szCs w:val="17"/>
        </w:rPr>
        <w:t xml:space="preserve">(ii) </w:t>
      </w:r>
      <w:r w:rsidRPr="004A0E2B">
        <w:rPr>
          <w:rFonts w:ascii="Cambria" w:hAnsi="Cambria"/>
          <w:sz w:val="17"/>
          <w:szCs w:val="17"/>
        </w:rPr>
        <w:t xml:space="preserve">de reactie van DNB, en </w:t>
      </w:r>
      <w:r w:rsidR="003B1A85">
        <w:rPr>
          <w:rFonts w:ascii="Cambria" w:hAnsi="Cambria"/>
          <w:sz w:val="17"/>
          <w:szCs w:val="17"/>
        </w:rPr>
        <w:t xml:space="preserve">(iii) </w:t>
      </w:r>
      <w:r w:rsidR="00090A57">
        <w:rPr>
          <w:rFonts w:ascii="Cambria" w:hAnsi="Cambria"/>
          <w:sz w:val="17"/>
          <w:szCs w:val="17"/>
        </w:rPr>
        <w:t xml:space="preserve">of wijzigingen in de Q&amp;A zijn doorgevoerd. </w:t>
      </w:r>
      <w:r w:rsidRPr="004A0E2B">
        <w:rPr>
          <w:rFonts w:ascii="Cambria" w:hAnsi="Cambria"/>
          <w:sz w:val="17"/>
          <w:szCs w:val="17"/>
        </w:rPr>
        <w:t xml:space="preserve"> </w:t>
      </w:r>
    </w:p>
    <w:p w14:paraId="63BBF981" w14:textId="77777777" w:rsidR="000C1D6F" w:rsidRDefault="000C1D6F" w:rsidP="004C190E">
      <w:pPr>
        <w:spacing w:after="0" w:line="240" w:lineRule="auto"/>
        <w:textAlignment w:val="baseline"/>
        <w:rPr>
          <w:rFonts w:ascii="Verdana" w:eastAsia="Times New Roman" w:hAnsi="Verdana" w:cs="Segoe UI"/>
          <w:sz w:val="21"/>
          <w:szCs w:val="21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630"/>
        <w:gridCol w:w="5386"/>
        <w:gridCol w:w="5529"/>
        <w:gridCol w:w="1134"/>
      </w:tblGrid>
      <w:tr w:rsidR="005B49C7" w:rsidRPr="005B49C7" w14:paraId="4372CDB5" w14:textId="77777777" w:rsidTr="001E539F"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0A122ADC" w14:textId="77777777" w:rsidR="005B49C7" w:rsidRPr="005B49C7" w:rsidRDefault="005B49C7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5B49C7"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  <w:t>#</w:t>
            </w:r>
            <w:r w:rsidRPr="005B49C7">
              <w:rPr>
                <w:rFonts w:ascii="Cambria" w:eastAsia="Times New Roman" w:hAnsi="Cambria" w:cs="Times New Roman"/>
                <w:sz w:val="17"/>
                <w:szCs w:val="17"/>
              </w:rPr>
              <w:t>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7602DDF6" w14:textId="77777777" w:rsidR="005B49C7" w:rsidRPr="005B49C7" w:rsidRDefault="005B49C7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</w:pPr>
            <w:r w:rsidRPr="005B49C7"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  <w:t>Partij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70A0E5E" w14:textId="77777777" w:rsidR="005B49C7" w:rsidRPr="005B49C7" w:rsidRDefault="005B49C7" w:rsidP="005B49C7">
            <w:pPr>
              <w:spacing w:after="0" w:line="360" w:lineRule="auto"/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</w:pPr>
            <w:r w:rsidRPr="005B49C7"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  <w:t>Samenvatting reactie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07D60A7D" w14:textId="77777777" w:rsidR="005B49C7" w:rsidRPr="005B49C7" w:rsidRDefault="005B49C7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</w:pPr>
            <w:r w:rsidRPr="005B49C7"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  <w:t>Reactie DNB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395D04D3" w14:textId="77777777" w:rsidR="005B49C7" w:rsidRPr="005B49C7" w:rsidRDefault="005B49C7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5B49C7"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  <w:t>Wijzigingen</w:t>
            </w:r>
            <w:r w:rsidRPr="005B49C7">
              <w:rPr>
                <w:rFonts w:ascii="Cambria" w:eastAsia="Times New Roman" w:hAnsi="Cambria" w:cs="Times New Roman"/>
                <w:sz w:val="17"/>
                <w:szCs w:val="17"/>
              </w:rPr>
              <w:t> </w:t>
            </w:r>
          </w:p>
          <w:p w14:paraId="408EDAF5" w14:textId="77777777" w:rsidR="005B49C7" w:rsidRPr="005B49C7" w:rsidRDefault="005B49C7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5B49C7">
              <w:rPr>
                <w:rFonts w:ascii="Cambria" w:eastAsia="Times New Roman" w:hAnsi="Cambria" w:cs="Times New Roman"/>
                <w:sz w:val="17"/>
                <w:szCs w:val="17"/>
              </w:rPr>
              <w:t>(Ja/Nee)</w:t>
            </w:r>
          </w:p>
        </w:tc>
      </w:tr>
      <w:tr w:rsidR="005B49C7" w:rsidRPr="001978EA" w14:paraId="6D91F311" w14:textId="77777777" w:rsidTr="003D4566">
        <w:trPr>
          <w:trHeight w:val="732"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53738" w14:textId="77777777" w:rsidR="005B49C7" w:rsidRPr="005B49C7" w:rsidRDefault="005B49C7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5B49C7">
              <w:rPr>
                <w:rFonts w:ascii="Cambria" w:eastAsia="Times New Roman" w:hAnsi="Cambria" w:cs="Times New Roman"/>
                <w:sz w:val="17"/>
                <w:szCs w:val="17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CDC68" w14:textId="3F59F106" w:rsidR="005B49C7" w:rsidRPr="005B49C7" w:rsidRDefault="00250D21" w:rsidP="008D21AA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250D21">
              <w:rPr>
                <w:rFonts w:ascii="Cambria" w:eastAsia="Times New Roman" w:hAnsi="Cambria" w:cs="Times New Roman"/>
                <w:sz w:val="17"/>
                <w:szCs w:val="17"/>
              </w:rPr>
              <w:t>Electronic Money Association</w:t>
            </w:r>
            <w:r>
              <w:rPr>
                <w:rFonts w:ascii="Cambria" w:eastAsia="Times New Roman" w:hAnsi="Cambria" w:cs="Times New Roman"/>
                <w:sz w:val="17"/>
                <w:szCs w:val="17"/>
              </w:rPr>
              <w:t xml:space="preserve"> (EMA)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065BD" w14:textId="3F853EB0" w:rsidR="005B49C7" w:rsidRPr="001978EA" w:rsidRDefault="007F11A4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</w:pPr>
            <w:r w:rsidRPr="001978EA"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  <w:t>Proportionaliteit</w:t>
            </w:r>
          </w:p>
          <w:p w14:paraId="41FDA752" w14:textId="0FD4BB9C" w:rsidR="005B49C7" w:rsidRPr="001978EA" w:rsidRDefault="00491170" w:rsidP="001978EA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F41FF0">
              <w:rPr>
                <w:rFonts w:ascii="Cambria" w:eastAsia="Times New Roman" w:hAnsi="Cambria" w:cs="Times New Roman"/>
                <w:sz w:val="17"/>
                <w:szCs w:val="17"/>
              </w:rPr>
              <w:t xml:space="preserve">EMA merkt op dat </w:t>
            </w:r>
            <w:r w:rsidR="00F41FF0" w:rsidRPr="00F41FF0">
              <w:rPr>
                <w:rFonts w:ascii="Cambria" w:eastAsia="Times New Roman" w:hAnsi="Cambria" w:cs="Times New Roman"/>
                <w:sz w:val="17"/>
                <w:szCs w:val="17"/>
              </w:rPr>
              <w:t>v</w:t>
            </w:r>
            <w:r w:rsidR="00F41FF0">
              <w:rPr>
                <w:rFonts w:ascii="Cambria" w:eastAsia="Times New Roman" w:hAnsi="Cambria" w:cs="Times New Roman"/>
                <w:sz w:val="17"/>
                <w:szCs w:val="17"/>
              </w:rPr>
              <w:t xml:space="preserve">oor kleine </w:t>
            </w:r>
            <w:r w:rsidR="00E96B0B">
              <w:rPr>
                <w:rFonts w:ascii="Cambria" w:eastAsia="Times New Roman" w:hAnsi="Cambria" w:cs="Times New Roman"/>
                <w:sz w:val="17"/>
                <w:szCs w:val="17"/>
              </w:rPr>
              <w:t>betaal</w:t>
            </w:r>
            <w:r w:rsidR="00F41FF0">
              <w:rPr>
                <w:rFonts w:ascii="Cambria" w:eastAsia="Times New Roman" w:hAnsi="Cambria" w:cs="Times New Roman"/>
                <w:sz w:val="17"/>
                <w:szCs w:val="17"/>
              </w:rPr>
              <w:t>instellingen</w:t>
            </w:r>
            <w:r w:rsidR="00E96B0B">
              <w:rPr>
                <w:rFonts w:ascii="Cambria" w:eastAsia="Times New Roman" w:hAnsi="Cambria" w:cs="Times New Roman"/>
                <w:sz w:val="17"/>
                <w:szCs w:val="17"/>
              </w:rPr>
              <w:t xml:space="preserve"> of </w:t>
            </w:r>
            <w:proofErr w:type="spellStart"/>
            <w:r w:rsidR="00E96B0B">
              <w:rPr>
                <w:rFonts w:ascii="Cambria" w:eastAsia="Times New Roman" w:hAnsi="Cambria" w:cs="Times New Roman"/>
                <w:sz w:val="17"/>
                <w:szCs w:val="17"/>
              </w:rPr>
              <w:t>elektronischgeldinstellingen</w:t>
            </w:r>
            <w:proofErr w:type="spellEnd"/>
            <w:r w:rsidR="00F41FF0">
              <w:rPr>
                <w:rFonts w:ascii="Cambria" w:eastAsia="Times New Roman" w:hAnsi="Cambria" w:cs="Times New Roman"/>
                <w:sz w:val="17"/>
                <w:szCs w:val="17"/>
              </w:rPr>
              <w:t xml:space="preserve"> het instellen van een RvC vanuit kostenoogpunt belemmerend kan zijn</w:t>
            </w:r>
            <w:r w:rsidR="005D4D95">
              <w:rPr>
                <w:rFonts w:ascii="Cambria" w:eastAsia="Times New Roman" w:hAnsi="Cambria" w:cs="Times New Roman"/>
                <w:sz w:val="17"/>
                <w:szCs w:val="17"/>
              </w:rPr>
              <w:t xml:space="preserve"> en is om </w:t>
            </w:r>
            <w:r w:rsidR="00FC5164">
              <w:rPr>
                <w:rFonts w:ascii="Cambria" w:eastAsia="Times New Roman" w:hAnsi="Cambria" w:cs="Times New Roman"/>
                <w:sz w:val="17"/>
                <w:szCs w:val="17"/>
              </w:rPr>
              <w:t xml:space="preserve">die reden voorstander van een proportionele benadering </w:t>
            </w:r>
            <w:r w:rsidR="007649E6">
              <w:rPr>
                <w:rFonts w:ascii="Cambria" w:eastAsia="Times New Roman" w:hAnsi="Cambria" w:cs="Times New Roman"/>
                <w:sz w:val="17"/>
                <w:szCs w:val="17"/>
              </w:rPr>
              <w:t xml:space="preserve">bij de vaststelling of een RvC </w:t>
            </w:r>
            <w:r w:rsidR="004B2A66">
              <w:rPr>
                <w:rFonts w:ascii="Cambria" w:eastAsia="Times New Roman" w:hAnsi="Cambria" w:cs="Times New Roman"/>
                <w:sz w:val="17"/>
                <w:szCs w:val="17"/>
              </w:rPr>
              <w:t xml:space="preserve">noodzakelijk is.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8D393" w14:textId="296DD89C" w:rsidR="005B49C7" w:rsidRPr="009A5DF1" w:rsidRDefault="00E371B5" w:rsidP="00AD23A5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E371B5">
              <w:rPr>
                <w:rFonts w:ascii="Cambria" w:eastAsia="Times New Roman" w:hAnsi="Cambria" w:cs="Times New Roman"/>
                <w:sz w:val="17"/>
                <w:szCs w:val="17"/>
              </w:rPr>
              <w:t xml:space="preserve">DNB ziet toe of instellingen voldoen aan </w:t>
            </w:r>
            <w:r w:rsidR="00BC3FF5">
              <w:rPr>
                <w:rFonts w:ascii="Cambria" w:eastAsia="Times New Roman" w:hAnsi="Cambria" w:cs="Times New Roman"/>
                <w:sz w:val="17"/>
                <w:szCs w:val="17"/>
              </w:rPr>
              <w:t xml:space="preserve">het </w:t>
            </w:r>
            <w:r w:rsidR="001F7AC5">
              <w:rPr>
                <w:rFonts w:ascii="Cambria" w:eastAsia="Times New Roman" w:hAnsi="Cambria" w:cs="Times New Roman"/>
                <w:sz w:val="17"/>
                <w:szCs w:val="17"/>
              </w:rPr>
              <w:t>wettelijke vereist</w:t>
            </w:r>
            <w:r w:rsidR="00BC3FF5">
              <w:rPr>
                <w:rFonts w:ascii="Cambria" w:eastAsia="Times New Roman" w:hAnsi="Cambria" w:cs="Times New Roman"/>
                <w:sz w:val="17"/>
                <w:szCs w:val="17"/>
              </w:rPr>
              <w:t>e</w:t>
            </w:r>
            <w:r w:rsidR="001F7AC5">
              <w:rPr>
                <w:rFonts w:ascii="Cambria" w:eastAsia="Times New Roman" w:hAnsi="Cambria" w:cs="Times New Roman"/>
                <w:sz w:val="17"/>
                <w:szCs w:val="17"/>
              </w:rPr>
              <w:t xml:space="preserve"> van een </w:t>
            </w:r>
            <w:r w:rsidR="007831E5">
              <w:rPr>
                <w:rFonts w:ascii="Cambria" w:eastAsia="Times New Roman" w:hAnsi="Cambria" w:cs="Times New Roman"/>
                <w:sz w:val="17"/>
                <w:szCs w:val="17"/>
              </w:rPr>
              <w:t xml:space="preserve">evenwichtige organisatiestructuur. </w:t>
            </w:r>
            <w:r w:rsidR="00353152">
              <w:rPr>
                <w:rFonts w:ascii="Cambria" w:eastAsia="Times New Roman" w:hAnsi="Cambria" w:cs="Times New Roman"/>
                <w:sz w:val="17"/>
                <w:szCs w:val="17"/>
              </w:rPr>
              <w:t>Bij</w:t>
            </w:r>
            <w:r w:rsidR="009A641C">
              <w:rPr>
                <w:rFonts w:ascii="Cambria" w:eastAsia="Times New Roman" w:hAnsi="Cambria" w:cs="Times New Roman"/>
                <w:sz w:val="17"/>
                <w:szCs w:val="17"/>
              </w:rPr>
              <w:t xml:space="preserve"> de beoordeling of </w:t>
            </w:r>
            <w:r w:rsidR="007A428B">
              <w:rPr>
                <w:rFonts w:ascii="Cambria" w:eastAsia="Times New Roman" w:hAnsi="Cambria" w:cs="Times New Roman"/>
                <w:sz w:val="17"/>
                <w:szCs w:val="17"/>
              </w:rPr>
              <w:t xml:space="preserve">aan </w:t>
            </w:r>
            <w:r w:rsidRPr="00E371B5">
              <w:rPr>
                <w:rFonts w:ascii="Cambria" w:eastAsia="Times New Roman" w:hAnsi="Cambria" w:cs="Times New Roman"/>
                <w:sz w:val="17"/>
                <w:szCs w:val="17"/>
              </w:rPr>
              <w:t xml:space="preserve">deze norm </w:t>
            </w:r>
            <w:r w:rsidR="007A428B">
              <w:rPr>
                <w:rFonts w:ascii="Cambria" w:eastAsia="Times New Roman" w:hAnsi="Cambria" w:cs="Times New Roman"/>
                <w:sz w:val="17"/>
                <w:szCs w:val="17"/>
              </w:rPr>
              <w:t>is voldaan</w:t>
            </w:r>
            <w:r w:rsidR="00F92BA7">
              <w:rPr>
                <w:rFonts w:ascii="Cambria" w:eastAsia="Times New Roman" w:hAnsi="Cambria" w:cs="Times New Roman"/>
                <w:sz w:val="17"/>
                <w:szCs w:val="17"/>
              </w:rPr>
              <w:t>,</w:t>
            </w:r>
            <w:r w:rsidR="00F1155F">
              <w:rPr>
                <w:rFonts w:ascii="Cambria" w:eastAsia="Times New Roman" w:hAnsi="Cambria" w:cs="Times New Roman"/>
                <w:sz w:val="17"/>
                <w:szCs w:val="17"/>
              </w:rPr>
              <w:t xml:space="preserve"> </w:t>
            </w:r>
            <w:r w:rsidR="00951225">
              <w:rPr>
                <w:rFonts w:ascii="Cambria" w:eastAsia="Times New Roman" w:hAnsi="Cambria" w:cs="Times New Roman"/>
                <w:sz w:val="17"/>
                <w:szCs w:val="17"/>
              </w:rPr>
              <w:t xml:space="preserve">neemt DNB </w:t>
            </w:r>
            <w:r w:rsidRPr="00E371B5">
              <w:rPr>
                <w:rFonts w:ascii="Cambria" w:eastAsia="Times New Roman" w:hAnsi="Cambria" w:cs="Times New Roman"/>
                <w:sz w:val="17"/>
                <w:szCs w:val="17"/>
              </w:rPr>
              <w:t>het proportionaliteitsbeginsel in acht (zie ook de Q&amp;A).</w:t>
            </w:r>
            <w:r w:rsidR="00AD23A5">
              <w:rPr>
                <w:rFonts w:ascii="Cambria" w:eastAsia="Times New Roman" w:hAnsi="Cambria" w:cs="Times New Roman"/>
                <w:sz w:val="17"/>
                <w:szCs w:val="17"/>
              </w:rPr>
              <w:t xml:space="preserve"> </w:t>
            </w:r>
            <w:r w:rsidR="004C6A68">
              <w:rPr>
                <w:rFonts w:ascii="Cambria" w:eastAsia="Times New Roman" w:hAnsi="Cambria" w:cs="Times New Roman"/>
                <w:sz w:val="17"/>
                <w:szCs w:val="17"/>
              </w:rPr>
              <w:t xml:space="preserve">De omvang van een instelling </w:t>
            </w:r>
            <w:r w:rsidR="00EE4A5D">
              <w:rPr>
                <w:rFonts w:ascii="Cambria" w:eastAsia="Times New Roman" w:hAnsi="Cambria" w:cs="Times New Roman"/>
                <w:sz w:val="17"/>
                <w:szCs w:val="17"/>
              </w:rPr>
              <w:t>maakt</w:t>
            </w:r>
            <w:r w:rsidR="004C6A68">
              <w:rPr>
                <w:rFonts w:ascii="Cambria" w:eastAsia="Times New Roman" w:hAnsi="Cambria" w:cs="Times New Roman"/>
                <w:sz w:val="17"/>
                <w:szCs w:val="17"/>
              </w:rPr>
              <w:t xml:space="preserve"> onderdeel </w:t>
            </w:r>
            <w:r w:rsidR="00EE4A5D">
              <w:rPr>
                <w:rFonts w:ascii="Cambria" w:eastAsia="Times New Roman" w:hAnsi="Cambria" w:cs="Times New Roman"/>
                <w:sz w:val="17"/>
                <w:szCs w:val="17"/>
              </w:rPr>
              <w:t xml:space="preserve">uit </w:t>
            </w:r>
            <w:r w:rsidR="004C6A68">
              <w:rPr>
                <w:rFonts w:ascii="Cambria" w:eastAsia="Times New Roman" w:hAnsi="Cambria" w:cs="Times New Roman"/>
                <w:sz w:val="17"/>
                <w:szCs w:val="17"/>
              </w:rPr>
              <w:t>van de</w:t>
            </w:r>
            <w:r w:rsidR="00705647">
              <w:rPr>
                <w:rFonts w:ascii="Cambria" w:eastAsia="Times New Roman" w:hAnsi="Cambria" w:cs="Times New Roman"/>
                <w:sz w:val="17"/>
                <w:szCs w:val="17"/>
              </w:rPr>
              <w:t xml:space="preserve"> proportionaliteitstoets. </w:t>
            </w:r>
            <w:r w:rsidR="00CA54E1">
              <w:rPr>
                <w:rFonts w:ascii="Cambria" w:eastAsia="Times New Roman" w:hAnsi="Cambria" w:cs="Times New Roman"/>
                <w:sz w:val="17"/>
                <w:szCs w:val="17"/>
              </w:rPr>
              <w:t>In dat kader kan DNB meewegen of een RvC</w:t>
            </w:r>
            <w:r w:rsidR="00D15A13">
              <w:rPr>
                <w:rFonts w:ascii="Cambria" w:eastAsia="Times New Roman" w:hAnsi="Cambria" w:cs="Times New Roman"/>
                <w:sz w:val="17"/>
                <w:szCs w:val="17"/>
              </w:rPr>
              <w:t xml:space="preserve">, gegeven de omvang van een instelling, niet te zwaar drukt op de instelling. </w:t>
            </w:r>
            <w:r w:rsidR="00D72109">
              <w:rPr>
                <w:rFonts w:ascii="Cambria" w:eastAsia="Times New Roman" w:hAnsi="Cambria" w:cs="Times New Roman"/>
                <w:sz w:val="17"/>
                <w:szCs w:val="17"/>
              </w:rPr>
              <w:t xml:space="preserve">Uiteraard </w:t>
            </w:r>
            <w:r w:rsidR="00225BBD">
              <w:rPr>
                <w:rFonts w:ascii="Cambria" w:eastAsia="Times New Roman" w:hAnsi="Cambria" w:cs="Times New Roman"/>
                <w:sz w:val="17"/>
                <w:szCs w:val="17"/>
              </w:rPr>
              <w:t xml:space="preserve">dient de instelling wel </w:t>
            </w:r>
            <w:r w:rsidR="007C3B1E">
              <w:rPr>
                <w:rFonts w:ascii="Cambria" w:eastAsia="Times New Roman" w:hAnsi="Cambria" w:cs="Times New Roman"/>
                <w:sz w:val="17"/>
                <w:szCs w:val="17"/>
              </w:rPr>
              <w:t xml:space="preserve">steeds </w:t>
            </w:r>
            <w:r w:rsidR="00225BBD">
              <w:rPr>
                <w:rFonts w:ascii="Cambria" w:eastAsia="Times New Roman" w:hAnsi="Cambria" w:cs="Times New Roman"/>
                <w:sz w:val="17"/>
                <w:szCs w:val="17"/>
              </w:rPr>
              <w:t xml:space="preserve">aan het wettelijke vereiste van een evenwichtige organisatiestructuur te voldoen. </w:t>
            </w:r>
            <w:r w:rsidR="00EB581B">
              <w:rPr>
                <w:rFonts w:ascii="Cambria" w:eastAsia="Times New Roman" w:hAnsi="Cambria" w:cs="Times New Roman"/>
                <w:sz w:val="17"/>
                <w:szCs w:val="17"/>
              </w:rPr>
              <w:t xml:space="preserve">Voorts is in de Q&amp;A aangegeven dat </w:t>
            </w:r>
            <w:r w:rsidR="009A5DF1" w:rsidRPr="009A5DF1">
              <w:rPr>
                <w:rFonts w:ascii="Cambria" w:eastAsia="Times New Roman" w:hAnsi="Cambria" w:cs="Times New Roman"/>
                <w:sz w:val="17"/>
                <w:szCs w:val="17"/>
              </w:rPr>
              <w:t xml:space="preserve">DNB </w:t>
            </w:r>
            <w:r w:rsidR="00EB581B">
              <w:rPr>
                <w:rFonts w:ascii="Cambria" w:eastAsia="Times New Roman" w:hAnsi="Cambria" w:cs="Times New Roman"/>
                <w:sz w:val="17"/>
                <w:szCs w:val="17"/>
              </w:rPr>
              <w:t xml:space="preserve">ook zal </w:t>
            </w:r>
            <w:r w:rsidR="009A5DF1" w:rsidRPr="009A5DF1">
              <w:rPr>
                <w:rFonts w:ascii="Cambria" w:eastAsia="Times New Roman" w:hAnsi="Cambria" w:cs="Times New Roman"/>
                <w:sz w:val="17"/>
                <w:szCs w:val="17"/>
              </w:rPr>
              <w:t>beoordelen of andere oplossingen dan het instellen van een RvC voor de hand liggen (</w:t>
            </w:r>
            <w:r w:rsidR="0FBAB06F" w:rsidRPr="193425BB">
              <w:rPr>
                <w:rFonts w:ascii="Cambria" w:eastAsia="Times New Roman" w:hAnsi="Cambria" w:cs="Times New Roman"/>
                <w:sz w:val="17"/>
                <w:szCs w:val="17"/>
              </w:rPr>
              <w:t>evenredigheidsbeginsel</w:t>
            </w:r>
            <w:r w:rsidR="009A5DF1" w:rsidRPr="193425BB">
              <w:rPr>
                <w:rFonts w:ascii="Cambria" w:eastAsia="Times New Roman" w:hAnsi="Cambria" w:cs="Times New Roman"/>
                <w:sz w:val="17"/>
                <w:szCs w:val="17"/>
              </w:rPr>
              <w:t>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97FA0" w14:textId="44DA5C6F" w:rsidR="005B49C7" w:rsidRPr="001978EA" w:rsidRDefault="001978EA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1978EA">
              <w:rPr>
                <w:rFonts w:ascii="Cambria" w:eastAsia="Times New Roman" w:hAnsi="Cambria" w:cs="Times New Roman"/>
                <w:sz w:val="17"/>
                <w:szCs w:val="17"/>
              </w:rPr>
              <w:t>Nee</w:t>
            </w:r>
          </w:p>
        </w:tc>
      </w:tr>
      <w:tr w:rsidR="004F1EE1" w:rsidRPr="00E52023" w14:paraId="06E39787" w14:textId="77777777" w:rsidTr="00987CC8">
        <w:trPr>
          <w:trHeight w:val="1596"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3C640" w14:textId="11CC496D" w:rsidR="004F1EE1" w:rsidRPr="005B49C7" w:rsidRDefault="004F1EE1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>
              <w:rPr>
                <w:rFonts w:ascii="Cambria" w:eastAsia="Times New Roman" w:hAnsi="Cambria" w:cs="Times New Roman"/>
                <w:sz w:val="17"/>
                <w:szCs w:val="17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990C4" w14:textId="4036FA52" w:rsidR="004F1EE1" w:rsidRPr="00250D21" w:rsidRDefault="004F1EE1" w:rsidP="008D21AA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>
              <w:rPr>
                <w:rFonts w:ascii="Cambria" w:eastAsia="Times New Roman" w:hAnsi="Cambria" w:cs="Times New Roman"/>
                <w:sz w:val="17"/>
                <w:szCs w:val="17"/>
              </w:rPr>
              <w:t>EMA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B448A" w14:textId="4D41BD25" w:rsidR="00F369E3" w:rsidRPr="003F7E2E" w:rsidRDefault="005D6108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</w:pPr>
            <w:r w:rsidRPr="003F7E2E"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  <w:t>Residen</w:t>
            </w:r>
            <w:r w:rsidR="0061113F" w:rsidRPr="003F7E2E"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  <w:t>tie kandidaat-commissaris</w:t>
            </w:r>
            <w:r w:rsidR="00C76589" w:rsidRPr="003F7E2E"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  <w:t xml:space="preserve"> </w:t>
            </w:r>
          </w:p>
          <w:p w14:paraId="4DA3916F" w14:textId="20C5BFC6" w:rsidR="004F1EE1" w:rsidRPr="00013FB9" w:rsidRDefault="003F7E2E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3F7E2E">
              <w:rPr>
                <w:rFonts w:ascii="Cambria" w:eastAsia="Times New Roman" w:hAnsi="Cambria" w:cs="Times New Roman"/>
                <w:sz w:val="17"/>
                <w:szCs w:val="17"/>
              </w:rPr>
              <w:t>E</w:t>
            </w:r>
            <w:r>
              <w:rPr>
                <w:rFonts w:ascii="Cambria" w:eastAsia="Times New Roman" w:hAnsi="Cambria" w:cs="Times New Roman"/>
                <w:sz w:val="17"/>
                <w:szCs w:val="17"/>
              </w:rPr>
              <w:t xml:space="preserve">MA geeft aan dat </w:t>
            </w:r>
            <w:r w:rsidR="00A57A8A">
              <w:rPr>
                <w:rFonts w:ascii="Cambria" w:eastAsia="Times New Roman" w:hAnsi="Cambria" w:cs="Times New Roman"/>
                <w:sz w:val="17"/>
                <w:szCs w:val="17"/>
              </w:rPr>
              <w:t>h</w:t>
            </w:r>
            <w:r w:rsidR="001274DD" w:rsidRPr="001274DD">
              <w:rPr>
                <w:rFonts w:ascii="Cambria" w:eastAsia="Times New Roman" w:hAnsi="Cambria" w:cs="Times New Roman"/>
                <w:sz w:val="17"/>
                <w:szCs w:val="17"/>
              </w:rPr>
              <w:t>et vinden van kandida</w:t>
            </w:r>
            <w:r w:rsidR="00A57A8A">
              <w:rPr>
                <w:rFonts w:ascii="Cambria" w:eastAsia="Times New Roman" w:hAnsi="Cambria" w:cs="Times New Roman"/>
                <w:sz w:val="17"/>
                <w:szCs w:val="17"/>
              </w:rPr>
              <w:t xml:space="preserve">at-commissarissen </w:t>
            </w:r>
            <w:r w:rsidR="001274DD" w:rsidRPr="001274DD">
              <w:rPr>
                <w:rFonts w:ascii="Cambria" w:eastAsia="Times New Roman" w:hAnsi="Cambria" w:cs="Times New Roman"/>
                <w:sz w:val="17"/>
                <w:szCs w:val="17"/>
              </w:rPr>
              <w:t>met de juiste kwalificaties uitdag</w:t>
            </w:r>
            <w:r w:rsidR="00640ED6">
              <w:rPr>
                <w:rFonts w:ascii="Cambria" w:eastAsia="Times New Roman" w:hAnsi="Cambria" w:cs="Times New Roman"/>
                <w:sz w:val="17"/>
                <w:szCs w:val="17"/>
              </w:rPr>
              <w:t>end</w:t>
            </w:r>
            <w:r w:rsidR="001274DD" w:rsidRPr="001274DD">
              <w:rPr>
                <w:rFonts w:ascii="Cambria" w:eastAsia="Times New Roman" w:hAnsi="Cambria" w:cs="Times New Roman"/>
                <w:sz w:val="17"/>
                <w:szCs w:val="17"/>
              </w:rPr>
              <w:t xml:space="preserve"> </w:t>
            </w:r>
            <w:r w:rsidR="005D1D49">
              <w:rPr>
                <w:rFonts w:ascii="Cambria" w:eastAsia="Times New Roman" w:hAnsi="Cambria" w:cs="Times New Roman"/>
                <w:sz w:val="17"/>
                <w:szCs w:val="17"/>
              </w:rPr>
              <w:t xml:space="preserve">kan </w:t>
            </w:r>
            <w:r w:rsidR="001274DD" w:rsidRPr="001274DD">
              <w:rPr>
                <w:rFonts w:ascii="Cambria" w:eastAsia="Times New Roman" w:hAnsi="Cambria" w:cs="Times New Roman"/>
                <w:sz w:val="17"/>
                <w:szCs w:val="17"/>
              </w:rPr>
              <w:t xml:space="preserve">zijn. </w:t>
            </w:r>
            <w:r w:rsidR="000C446F">
              <w:rPr>
                <w:rFonts w:ascii="Cambria" w:eastAsia="Times New Roman" w:hAnsi="Cambria" w:cs="Times New Roman"/>
                <w:sz w:val="17"/>
                <w:szCs w:val="17"/>
              </w:rPr>
              <w:t xml:space="preserve">EMA </w:t>
            </w:r>
            <w:r w:rsidR="001B5C93">
              <w:rPr>
                <w:rFonts w:ascii="Cambria" w:eastAsia="Times New Roman" w:hAnsi="Cambria" w:cs="Times New Roman"/>
                <w:sz w:val="17"/>
                <w:szCs w:val="17"/>
              </w:rPr>
              <w:t xml:space="preserve">is dan ook voorstander om ook personen te kunnen benoemen die </w:t>
            </w:r>
            <w:r w:rsidR="001274DD" w:rsidRPr="001274DD">
              <w:rPr>
                <w:rFonts w:ascii="Cambria" w:eastAsia="Times New Roman" w:hAnsi="Cambria" w:cs="Times New Roman"/>
                <w:sz w:val="17"/>
                <w:szCs w:val="17"/>
              </w:rPr>
              <w:t>buiten Nederland woonachtig</w:t>
            </w:r>
            <w:r w:rsidR="00013FB9">
              <w:rPr>
                <w:rFonts w:ascii="Cambria" w:eastAsia="Times New Roman" w:hAnsi="Cambria" w:cs="Times New Roman"/>
                <w:sz w:val="17"/>
                <w:szCs w:val="17"/>
              </w:rPr>
              <w:t xml:space="preserve"> zijn en vraagt DNB v</w:t>
            </w:r>
            <w:r w:rsidR="001274DD" w:rsidRPr="001274DD">
              <w:rPr>
                <w:rFonts w:ascii="Cambria" w:eastAsia="Times New Roman" w:hAnsi="Cambria" w:cs="Times New Roman"/>
                <w:sz w:val="17"/>
                <w:szCs w:val="17"/>
              </w:rPr>
              <w:t xml:space="preserve">erduidelijking </w:t>
            </w:r>
            <w:r w:rsidR="00013FB9">
              <w:rPr>
                <w:rFonts w:ascii="Cambria" w:eastAsia="Times New Roman" w:hAnsi="Cambria" w:cs="Times New Roman"/>
                <w:sz w:val="17"/>
                <w:szCs w:val="17"/>
              </w:rPr>
              <w:t xml:space="preserve">op dit punt.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F2E30" w14:textId="01E47EF5" w:rsidR="004F1EE1" w:rsidRPr="006642EF" w:rsidRDefault="006642EF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6642EF">
              <w:rPr>
                <w:rFonts w:ascii="Cambria" w:eastAsia="Times New Roman" w:hAnsi="Cambria" w:cs="Times New Roman"/>
                <w:sz w:val="17"/>
                <w:szCs w:val="17"/>
              </w:rPr>
              <w:t xml:space="preserve">Er </w:t>
            </w:r>
            <w:r w:rsidR="007A3E83">
              <w:rPr>
                <w:rFonts w:ascii="Cambria" w:eastAsia="Times New Roman" w:hAnsi="Cambria" w:cs="Times New Roman"/>
                <w:sz w:val="17"/>
                <w:szCs w:val="17"/>
              </w:rPr>
              <w:t xml:space="preserve">zijn geen wettelijke </w:t>
            </w:r>
            <w:r w:rsidRPr="006642EF">
              <w:rPr>
                <w:rFonts w:ascii="Cambria" w:eastAsia="Times New Roman" w:hAnsi="Cambria" w:cs="Times New Roman"/>
                <w:sz w:val="17"/>
                <w:szCs w:val="17"/>
              </w:rPr>
              <w:t>restricties v</w:t>
            </w:r>
            <w:r>
              <w:rPr>
                <w:rFonts w:ascii="Cambria" w:eastAsia="Times New Roman" w:hAnsi="Cambria" w:cs="Times New Roman"/>
                <w:sz w:val="17"/>
                <w:szCs w:val="17"/>
              </w:rPr>
              <w:t xml:space="preserve">oor het benoemen van commissarissen die buiten Nederland woonachtig zijn. </w:t>
            </w:r>
            <w:r w:rsidR="00E54C0C">
              <w:rPr>
                <w:rFonts w:ascii="Cambria" w:eastAsia="Times New Roman" w:hAnsi="Cambria" w:cs="Times New Roman"/>
                <w:sz w:val="17"/>
                <w:szCs w:val="17"/>
              </w:rPr>
              <w:t xml:space="preserve">DNB zal de geschiktheid en betrouwbaarheid van deze personen toetsen met inachtneming van de geldende wet- en regelgeving. Daarbij kijkt DNB o.a. of </w:t>
            </w:r>
            <w:r w:rsidR="00EE052D">
              <w:rPr>
                <w:rFonts w:ascii="Cambria" w:eastAsia="Times New Roman" w:hAnsi="Cambria" w:cs="Times New Roman"/>
                <w:sz w:val="17"/>
                <w:szCs w:val="17"/>
              </w:rPr>
              <w:t xml:space="preserve">deze commissarissen </w:t>
            </w:r>
            <w:r w:rsidR="00D07B4A">
              <w:rPr>
                <w:rFonts w:ascii="Cambria" w:eastAsia="Times New Roman" w:hAnsi="Cambria" w:cs="Times New Roman"/>
                <w:sz w:val="17"/>
                <w:szCs w:val="17"/>
              </w:rPr>
              <w:t xml:space="preserve">voldoende </w:t>
            </w:r>
            <w:r w:rsidR="00961357">
              <w:rPr>
                <w:rFonts w:ascii="Cambria" w:eastAsia="Times New Roman" w:hAnsi="Cambria" w:cs="Times New Roman"/>
                <w:sz w:val="17"/>
                <w:szCs w:val="17"/>
              </w:rPr>
              <w:t xml:space="preserve">tijd kunnen besteden aan de instelling en </w:t>
            </w:r>
            <w:r w:rsidR="00856229">
              <w:rPr>
                <w:rFonts w:ascii="Cambria" w:eastAsia="Times New Roman" w:hAnsi="Cambria" w:cs="Times New Roman"/>
                <w:sz w:val="17"/>
                <w:szCs w:val="17"/>
              </w:rPr>
              <w:t xml:space="preserve">in voldoende mate </w:t>
            </w:r>
            <w:r w:rsidR="00D07B4A">
              <w:rPr>
                <w:rFonts w:ascii="Cambria" w:eastAsia="Times New Roman" w:hAnsi="Cambria" w:cs="Times New Roman"/>
                <w:sz w:val="17"/>
                <w:szCs w:val="17"/>
              </w:rPr>
              <w:t xml:space="preserve">aanwezig </w:t>
            </w:r>
            <w:r w:rsidR="0009240A">
              <w:rPr>
                <w:rFonts w:ascii="Cambria" w:eastAsia="Times New Roman" w:hAnsi="Cambria" w:cs="Times New Roman"/>
                <w:sz w:val="17"/>
                <w:szCs w:val="17"/>
              </w:rPr>
              <w:t xml:space="preserve">kunnen </w:t>
            </w:r>
            <w:r w:rsidR="00D07B4A">
              <w:rPr>
                <w:rFonts w:ascii="Cambria" w:eastAsia="Times New Roman" w:hAnsi="Cambria" w:cs="Times New Roman"/>
                <w:sz w:val="17"/>
                <w:szCs w:val="17"/>
              </w:rPr>
              <w:t xml:space="preserve">zijn bij vergaderingen van de RvC.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9944" w14:textId="00F07EBD" w:rsidR="004F1EE1" w:rsidRPr="00020AAB" w:rsidRDefault="00020AAB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  <w:lang w:val="en-US"/>
              </w:rPr>
            </w:pPr>
            <w:r w:rsidRPr="00020AAB">
              <w:rPr>
                <w:rFonts w:ascii="Cambria" w:eastAsia="Times New Roman" w:hAnsi="Cambria" w:cs="Times New Roman"/>
                <w:sz w:val="17"/>
                <w:szCs w:val="17"/>
                <w:lang w:val="en-US"/>
              </w:rPr>
              <w:t>Nee</w:t>
            </w:r>
          </w:p>
        </w:tc>
      </w:tr>
      <w:tr w:rsidR="006A6842" w:rsidRPr="00C07A8F" w14:paraId="7CF12F9D" w14:textId="77777777" w:rsidTr="001E539F">
        <w:trPr>
          <w:trHeight w:val="669"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76A40" w14:textId="756CF966" w:rsidR="006A6842" w:rsidRPr="001E539F" w:rsidRDefault="00311B4C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  <w:lang w:val="en-US"/>
              </w:rPr>
            </w:pPr>
            <w:r>
              <w:rPr>
                <w:rFonts w:ascii="Cambria" w:eastAsia="Times New Roman" w:hAnsi="Cambria" w:cs="Times New Roman"/>
                <w:sz w:val="17"/>
                <w:szCs w:val="17"/>
                <w:lang w:val="en-US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08AB" w14:textId="40037C0D" w:rsidR="006A6842" w:rsidRPr="00C341D0" w:rsidRDefault="001E539F" w:rsidP="008D21AA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  <w:lang w:val="en-US"/>
              </w:rPr>
            </w:pPr>
            <w:proofErr w:type="spellStart"/>
            <w:r w:rsidRPr="001E539F">
              <w:rPr>
                <w:rFonts w:ascii="Cambria" w:eastAsia="Times New Roman" w:hAnsi="Cambria" w:cs="Times New Roman"/>
                <w:sz w:val="17"/>
                <w:szCs w:val="17"/>
                <w:lang w:val="en-US"/>
              </w:rPr>
              <w:t>Verenigde</w:t>
            </w:r>
            <w:proofErr w:type="spellEnd"/>
            <w:r w:rsidRPr="001E539F">
              <w:rPr>
                <w:rFonts w:ascii="Cambria" w:eastAsia="Times New Roman" w:hAnsi="Cambria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539F">
              <w:rPr>
                <w:rFonts w:ascii="Cambria" w:eastAsia="Times New Roman" w:hAnsi="Cambria" w:cs="Times New Roman"/>
                <w:sz w:val="17"/>
                <w:szCs w:val="17"/>
                <w:lang w:val="en-US"/>
              </w:rPr>
              <w:t>Betaalinstellingen</w:t>
            </w:r>
            <w:proofErr w:type="spellEnd"/>
            <w:r w:rsidRPr="001E539F">
              <w:rPr>
                <w:rFonts w:ascii="Cambria" w:eastAsia="Times New Roman" w:hAnsi="Cambria" w:cs="Times New Roman"/>
                <w:sz w:val="17"/>
                <w:szCs w:val="17"/>
                <w:lang w:val="en-US"/>
              </w:rPr>
              <w:t xml:space="preserve"> Nederland</w:t>
            </w:r>
            <w:r>
              <w:rPr>
                <w:rFonts w:ascii="Cambria" w:eastAsia="Times New Roman" w:hAnsi="Cambria" w:cs="Times New Roman"/>
                <w:sz w:val="17"/>
                <w:szCs w:val="17"/>
                <w:lang w:val="en-US"/>
              </w:rPr>
              <w:t xml:space="preserve"> (VBIN)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B84BD" w14:textId="15B0D8F0" w:rsidR="000210CD" w:rsidRPr="00311B4C" w:rsidRDefault="00311B4C" w:rsidP="000B4A4F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</w:pPr>
            <w:r w:rsidRPr="00311B4C">
              <w:rPr>
                <w:rFonts w:ascii="Cambria" w:eastAsia="Times New Roman" w:hAnsi="Cambria" w:cs="Times New Roman"/>
                <w:b/>
                <w:bCs/>
                <w:sz w:val="17"/>
                <w:szCs w:val="17"/>
              </w:rPr>
              <w:t>Aanvullende (wettelijke) voorwaarden/gold plating</w:t>
            </w:r>
          </w:p>
          <w:p w14:paraId="740D65C7" w14:textId="31967321" w:rsidR="006A6842" w:rsidRPr="00C07A8F" w:rsidRDefault="00217C96" w:rsidP="000B4A4F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>
              <w:rPr>
                <w:rFonts w:ascii="Cambria" w:eastAsia="Times New Roman" w:hAnsi="Cambria" w:cs="Times New Roman"/>
                <w:sz w:val="17"/>
                <w:szCs w:val="17"/>
              </w:rPr>
              <w:t xml:space="preserve">VBIN </w:t>
            </w:r>
            <w:r w:rsidR="00B86767">
              <w:rPr>
                <w:rFonts w:ascii="Cambria" w:eastAsia="Times New Roman" w:hAnsi="Cambria" w:cs="Times New Roman"/>
                <w:sz w:val="17"/>
                <w:szCs w:val="17"/>
              </w:rPr>
              <w:t xml:space="preserve">merkt op </w:t>
            </w:r>
            <w:r w:rsidR="00E21CC9">
              <w:rPr>
                <w:rFonts w:ascii="Cambria" w:eastAsia="Times New Roman" w:hAnsi="Cambria" w:cs="Times New Roman"/>
                <w:sz w:val="17"/>
                <w:szCs w:val="17"/>
              </w:rPr>
              <w:t>dat</w:t>
            </w:r>
            <w:r w:rsidR="00E41CE8">
              <w:rPr>
                <w:rFonts w:ascii="Cambria" w:eastAsia="Times New Roman" w:hAnsi="Cambria" w:cs="Times New Roman"/>
                <w:sz w:val="17"/>
                <w:szCs w:val="17"/>
              </w:rPr>
              <w:t xml:space="preserve"> ten aanzien van de vraag of een RvC noodzakelijk is</w:t>
            </w:r>
            <w:r w:rsidR="00E21CC9">
              <w:rPr>
                <w:rFonts w:ascii="Cambria" w:eastAsia="Times New Roman" w:hAnsi="Cambria" w:cs="Times New Roman"/>
                <w:sz w:val="17"/>
                <w:szCs w:val="17"/>
              </w:rPr>
              <w:t xml:space="preserve"> </w:t>
            </w:r>
            <w:r w:rsidR="00842159" w:rsidRPr="00C07A8F">
              <w:rPr>
                <w:rFonts w:ascii="Cambria" w:eastAsia="Times New Roman" w:hAnsi="Cambria" w:cs="Times New Roman"/>
                <w:sz w:val="17"/>
                <w:szCs w:val="17"/>
              </w:rPr>
              <w:t xml:space="preserve">geen aanvullende voorwaarden gesteld dienen te worden </w:t>
            </w:r>
            <w:r w:rsidR="00E41CE8">
              <w:rPr>
                <w:rFonts w:ascii="Cambria" w:eastAsia="Times New Roman" w:hAnsi="Cambria" w:cs="Times New Roman"/>
                <w:sz w:val="17"/>
                <w:szCs w:val="17"/>
              </w:rPr>
              <w:t xml:space="preserve">en dat </w:t>
            </w:r>
            <w:r w:rsidR="00EF0A6E">
              <w:rPr>
                <w:rFonts w:ascii="Cambria" w:eastAsia="Times New Roman" w:hAnsi="Cambria" w:cs="Times New Roman"/>
                <w:sz w:val="17"/>
                <w:szCs w:val="17"/>
              </w:rPr>
              <w:t xml:space="preserve">reeds in de </w:t>
            </w:r>
            <w:r w:rsidR="00842159" w:rsidRPr="00C07A8F">
              <w:rPr>
                <w:rFonts w:ascii="Cambria" w:eastAsia="Times New Roman" w:hAnsi="Cambria" w:cs="Times New Roman"/>
                <w:sz w:val="17"/>
                <w:szCs w:val="17"/>
              </w:rPr>
              <w:t xml:space="preserve">Nederlandse wet </w:t>
            </w:r>
            <w:r w:rsidR="00EF0A6E">
              <w:rPr>
                <w:rFonts w:ascii="Cambria" w:eastAsia="Times New Roman" w:hAnsi="Cambria" w:cs="Times New Roman"/>
                <w:sz w:val="17"/>
                <w:szCs w:val="17"/>
              </w:rPr>
              <w:t xml:space="preserve">is </w:t>
            </w:r>
            <w:r w:rsidR="00842159" w:rsidRPr="00C07A8F">
              <w:rPr>
                <w:rFonts w:ascii="Cambria" w:eastAsia="Times New Roman" w:hAnsi="Cambria" w:cs="Times New Roman"/>
                <w:sz w:val="17"/>
                <w:szCs w:val="17"/>
              </w:rPr>
              <w:t>vastgelegd</w:t>
            </w:r>
            <w:r w:rsidR="00EF0A6E">
              <w:rPr>
                <w:rFonts w:ascii="Cambria" w:eastAsia="Times New Roman" w:hAnsi="Cambria" w:cs="Times New Roman"/>
                <w:sz w:val="17"/>
                <w:szCs w:val="17"/>
              </w:rPr>
              <w:t xml:space="preserve"> </w:t>
            </w:r>
            <w:r w:rsidR="00C07A8F" w:rsidRPr="00C07A8F">
              <w:rPr>
                <w:rFonts w:ascii="Cambria" w:eastAsia="Times New Roman" w:hAnsi="Cambria" w:cs="Times New Roman"/>
                <w:sz w:val="17"/>
                <w:szCs w:val="17"/>
              </w:rPr>
              <w:t>in welke gevallen een RvC verplicht</w:t>
            </w:r>
            <w:r w:rsidR="00ED3470">
              <w:rPr>
                <w:rFonts w:ascii="Cambria" w:eastAsia="Times New Roman" w:hAnsi="Cambria" w:cs="Times New Roman"/>
                <w:sz w:val="17"/>
                <w:szCs w:val="17"/>
              </w:rPr>
              <w:t xml:space="preserve"> is</w:t>
            </w:r>
            <w:r w:rsidR="00C07A8F" w:rsidRPr="00C07A8F">
              <w:rPr>
                <w:rFonts w:ascii="Cambria" w:eastAsia="Times New Roman" w:hAnsi="Cambria" w:cs="Times New Roman"/>
                <w:sz w:val="17"/>
                <w:szCs w:val="17"/>
              </w:rPr>
              <w:t xml:space="preserve">. </w:t>
            </w:r>
            <w:r w:rsidR="00B86767">
              <w:rPr>
                <w:rFonts w:ascii="Cambria" w:eastAsia="Times New Roman" w:hAnsi="Cambria" w:cs="Times New Roman"/>
                <w:sz w:val="17"/>
                <w:szCs w:val="17"/>
              </w:rPr>
              <w:t>VBIN stelt dat</w:t>
            </w:r>
            <w:r w:rsidR="00DD0C8A">
              <w:rPr>
                <w:rFonts w:ascii="Cambria" w:eastAsia="Times New Roman" w:hAnsi="Cambria" w:cs="Times New Roman"/>
                <w:sz w:val="17"/>
                <w:szCs w:val="17"/>
              </w:rPr>
              <w:t xml:space="preserve"> </w:t>
            </w:r>
            <w:r w:rsidR="00C07A8F" w:rsidRPr="00C07A8F">
              <w:rPr>
                <w:rFonts w:ascii="Cambria" w:eastAsia="Times New Roman" w:hAnsi="Cambria" w:cs="Times New Roman"/>
                <w:sz w:val="17"/>
                <w:szCs w:val="17"/>
              </w:rPr>
              <w:t xml:space="preserve">de bestaande wettelijke regels passend en afdoende zijn en dat </w:t>
            </w:r>
            <w:r w:rsidR="000B4A4F">
              <w:rPr>
                <w:rFonts w:ascii="Cambria" w:eastAsia="Times New Roman" w:hAnsi="Cambria" w:cs="Times New Roman"/>
                <w:sz w:val="17"/>
                <w:szCs w:val="17"/>
              </w:rPr>
              <w:t>‘</w:t>
            </w:r>
            <w:proofErr w:type="spellStart"/>
            <w:r w:rsidR="000B4A4F">
              <w:rPr>
                <w:rFonts w:ascii="Cambria" w:eastAsia="Times New Roman" w:hAnsi="Cambria" w:cs="Times New Roman"/>
                <w:sz w:val="17"/>
                <w:szCs w:val="17"/>
              </w:rPr>
              <w:t>go</w:t>
            </w:r>
            <w:r w:rsidR="00C07A8F" w:rsidRPr="00C07A8F">
              <w:rPr>
                <w:rFonts w:ascii="Cambria" w:eastAsia="Times New Roman" w:hAnsi="Cambria" w:cs="Times New Roman"/>
                <w:sz w:val="17"/>
                <w:szCs w:val="17"/>
              </w:rPr>
              <w:t>ldplating</w:t>
            </w:r>
            <w:proofErr w:type="spellEnd"/>
            <w:r w:rsidR="000B4A4F">
              <w:rPr>
                <w:rFonts w:ascii="Cambria" w:eastAsia="Times New Roman" w:hAnsi="Cambria" w:cs="Times New Roman"/>
                <w:sz w:val="17"/>
                <w:szCs w:val="17"/>
              </w:rPr>
              <w:t xml:space="preserve">’ wat betreft </w:t>
            </w:r>
            <w:r w:rsidR="00C07A8F" w:rsidRPr="00C07A8F">
              <w:rPr>
                <w:rFonts w:ascii="Cambria" w:eastAsia="Times New Roman" w:hAnsi="Cambria" w:cs="Times New Roman"/>
                <w:sz w:val="17"/>
                <w:szCs w:val="17"/>
              </w:rPr>
              <w:t>VBIN niet nodig en wenselijk</w:t>
            </w:r>
            <w:r w:rsidR="00E34251">
              <w:rPr>
                <w:rFonts w:ascii="Cambria" w:eastAsia="Times New Roman" w:hAnsi="Cambria" w:cs="Times New Roman"/>
                <w:sz w:val="17"/>
                <w:szCs w:val="17"/>
              </w:rPr>
              <w:t xml:space="preserve"> is.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68572" w14:textId="47457F0E" w:rsidR="000547F9" w:rsidRPr="002B41EF" w:rsidRDefault="00524BD0" w:rsidP="00B37F1A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>
              <w:rPr>
                <w:rFonts w:ascii="Cambria" w:eastAsia="Times New Roman" w:hAnsi="Cambria" w:cs="Times New Roman"/>
                <w:sz w:val="17"/>
                <w:szCs w:val="17"/>
              </w:rPr>
              <w:t>Een Q&amp;A b</w:t>
            </w:r>
            <w:r w:rsidRPr="000547F9">
              <w:rPr>
                <w:rFonts w:ascii="Cambria" w:eastAsia="Times New Roman" w:hAnsi="Cambria" w:cs="Times New Roman"/>
                <w:sz w:val="17"/>
                <w:szCs w:val="17"/>
              </w:rPr>
              <w:t>evat geen zelfstandige toezichtnormen</w:t>
            </w:r>
            <w:r w:rsidR="00530946">
              <w:rPr>
                <w:rFonts w:ascii="Cambria" w:eastAsia="Times New Roman" w:hAnsi="Cambria" w:cs="Times New Roman"/>
                <w:sz w:val="17"/>
                <w:szCs w:val="17"/>
              </w:rPr>
              <w:t xml:space="preserve"> en</w:t>
            </w:r>
            <w:r w:rsidRPr="000547F9">
              <w:rPr>
                <w:rFonts w:ascii="Cambria" w:eastAsia="Times New Roman" w:hAnsi="Cambria" w:cs="Times New Roman"/>
                <w:sz w:val="17"/>
                <w:szCs w:val="17"/>
              </w:rPr>
              <w:t xml:space="preserve"> is uitsluitend gebaseerd op het bestaande wettelijk kader.</w:t>
            </w:r>
            <w:r w:rsidR="00E55C35">
              <w:rPr>
                <w:rFonts w:ascii="Cambria" w:eastAsia="Times New Roman" w:hAnsi="Cambria" w:cs="Times New Roman"/>
                <w:sz w:val="17"/>
                <w:szCs w:val="17"/>
              </w:rPr>
              <w:t xml:space="preserve"> </w:t>
            </w:r>
            <w:r w:rsidR="00A2076A">
              <w:rPr>
                <w:rFonts w:ascii="Cambria" w:eastAsia="Times New Roman" w:hAnsi="Cambria" w:cs="Times New Roman"/>
                <w:sz w:val="17"/>
                <w:szCs w:val="17"/>
              </w:rPr>
              <w:t xml:space="preserve">Met een </w:t>
            </w:r>
            <w:r w:rsidR="00A2076A" w:rsidRPr="002B41EF">
              <w:rPr>
                <w:rFonts w:ascii="Cambria" w:eastAsia="Times New Roman" w:hAnsi="Cambria" w:cs="Times New Roman"/>
                <w:sz w:val="17"/>
                <w:szCs w:val="17"/>
              </w:rPr>
              <w:t xml:space="preserve">Q&amp;A </w:t>
            </w:r>
            <w:r w:rsidR="00A2076A">
              <w:rPr>
                <w:rFonts w:ascii="Cambria" w:eastAsia="Times New Roman" w:hAnsi="Cambria" w:cs="Times New Roman"/>
                <w:sz w:val="17"/>
                <w:szCs w:val="17"/>
              </w:rPr>
              <w:t>geeft DNB haar interpretatie van wet- en regelgeving en geeft zij zodoende inzicht</w:t>
            </w:r>
            <w:r w:rsidR="00A2076A" w:rsidRPr="002B41EF">
              <w:rPr>
                <w:rFonts w:ascii="Cambria" w:eastAsia="Times New Roman" w:hAnsi="Cambria" w:cs="Times New Roman"/>
                <w:sz w:val="17"/>
                <w:szCs w:val="17"/>
              </w:rPr>
              <w:t xml:space="preserve"> in haar beleidspraktijk</w:t>
            </w:r>
            <w:r w:rsidR="00CB6655">
              <w:rPr>
                <w:rFonts w:ascii="Cambria" w:eastAsia="Times New Roman" w:hAnsi="Cambria" w:cs="Times New Roman"/>
                <w:sz w:val="17"/>
                <w:szCs w:val="17"/>
              </w:rPr>
              <w:t>.</w:t>
            </w:r>
            <w:r w:rsidR="002B41EF" w:rsidRPr="002B41EF">
              <w:rPr>
                <w:rFonts w:ascii="Cambria" w:eastAsia="Times New Roman" w:hAnsi="Cambria" w:cs="Times New Roman"/>
                <w:sz w:val="17"/>
                <w:szCs w:val="17"/>
              </w:rPr>
              <w:t xml:space="preserve"> </w:t>
            </w:r>
            <w:r w:rsidR="00282B25">
              <w:rPr>
                <w:rFonts w:ascii="Cambria" w:eastAsia="Times New Roman" w:hAnsi="Cambria" w:cs="Times New Roman"/>
                <w:sz w:val="17"/>
                <w:szCs w:val="17"/>
              </w:rPr>
              <w:t xml:space="preserve">In de voorliggende Q&amp;A betreft </w:t>
            </w:r>
            <w:r w:rsidR="00D25560">
              <w:rPr>
                <w:rFonts w:ascii="Cambria" w:eastAsia="Times New Roman" w:hAnsi="Cambria" w:cs="Times New Roman"/>
                <w:sz w:val="17"/>
                <w:szCs w:val="17"/>
              </w:rPr>
              <w:t xml:space="preserve">dit een </w:t>
            </w:r>
            <w:r w:rsidR="00D25560" w:rsidRPr="00D25560">
              <w:rPr>
                <w:rFonts w:ascii="Cambria" w:eastAsia="Times New Roman" w:hAnsi="Cambria" w:cs="Times New Roman"/>
                <w:sz w:val="17"/>
                <w:szCs w:val="17"/>
              </w:rPr>
              <w:t xml:space="preserve">interpretatie van artikel 17 van het Besluit </w:t>
            </w:r>
            <w:proofErr w:type="spellStart"/>
            <w:r w:rsidR="00D25560" w:rsidRPr="00D25560">
              <w:rPr>
                <w:rFonts w:ascii="Cambria" w:eastAsia="Times New Roman" w:hAnsi="Cambria" w:cs="Times New Roman"/>
                <w:sz w:val="17"/>
                <w:szCs w:val="17"/>
              </w:rPr>
              <w:t>prudentiële</w:t>
            </w:r>
            <w:proofErr w:type="spellEnd"/>
            <w:r w:rsidR="00D25560" w:rsidRPr="00D25560">
              <w:rPr>
                <w:rFonts w:ascii="Cambria" w:eastAsia="Times New Roman" w:hAnsi="Cambria" w:cs="Times New Roman"/>
                <w:sz w:val="17"/>
                <w:szCs w:val="17"/>
              </w:rPr>
              <w:t xml:space="preserve"> regels </w:t>
            </w:r>
            <w:proofErr w:type="spellStart"/>
            <w:r w:rsidR="00D25560" w:rsidRPr="00D25560">
              <w:rPr>
                <w:rFonts w:ascii="Cambria" w:eastAsia="Times New Roman" w:hAnsi="Cambria" w:cs="Times New Roman"/>
                <w:sz w:val="17"/>
                <w:szCs w:val="17"/>
              </w:rPr>
              <w:t>Wft</w:t>
            </w:r>
            <w:proofErr w:type="spellEnd"/>
            <w:r w:rsidR="00D25560">
              <w:rPr>
                <w:rFonts w:ascii="Cambria" w:eastAsia="Times New Roman" w:hAnsi="Cambria" w:cs="Times New Roman"/>
                <w:sz w:val="17"/>
                <w:szCs w:val="17"/>
              </w:rPr>
              <w:t>.</w:t>
            </w:r>
            <w:r w:rsidR="002B41EF" w:rsidRPr="002B41EF">
              <w:rPr>
                <w:rFonts w:ascii="Cambria" w:eastAsia="Times New Roman" w:hAnsi="Cambria" w:cs="Times New Roman"/>
                <w:sz w:val="17"/>
                <w:szCs w:val="17"/>
              </w:rPr>
              <w:t xml:space="preserve"> Een Q&amp;A bindt DNB, maar instellingen kunnen ook op andere wijze aan de relevante wet- of regelgeving voldoen. Instellingen </w:t>
            </w:r>
            <w:r w:rsidR="00F840DB">
              <w:rPr>
                <w:rFonts w:ascii="Cambria" w:eastAsia="Times New Roman" w:hAnsi="Cambria" w:cs="Times New Roman"/>
                <w:sz w:val="17"/>
                <w:szCs w:val="17"/>
              </w:rPr>
              <w:t xml:space="preserve">dienen </w:t>
            </w:r>
            <w:r w:rsidR="002B41EF" w:rsidRPr="002B41EF">
              <w:rPr>
                <w:rFonts w:ascii="Cambria" w:eastAsia="Times New Roman" w:hAnsi="Cambria" w:cs="Times New Roman"/>
                <w:sz w:val="17"/>
                <w:szCs w:val="17"/>
              </w:rPr>
              <w:t xml:space="preserve">dat </w:t>
            </w:r>
            <w:r w:rsidR="003C5B07">
              <w:rPr>
                <w:rFonts w:ascii="Cambria" w:eastAsia="Times New Roman" w:hAnsi="Cambria" w:cs="Times New Roman"/>
                <w:sz w:val="17"/>
                <w:szCs w:val="17"/>
              </w:rPr>
              <w:t xml:space="preserve">wel </w:t>
            </w:r>
            <w:r w:rsidR="002B41EF" w:rsidRPr="002B41EF">
              <w:rPr>
                <w:rFonts w:ascii="Cambria" w:eastAsia="Times New Roman" w:hAnsi="Cambria" w:cs="Times New Roman"/>
                <w:sz w:val="17"/>
                <w:szCs w:val="17"/>
              </w:rPr>
              <w:t>gemotiveerd aan</w:t>
            </w:r>
            <w:r w:rsidR="00F840DB">
              <w:rPr>
                <w:rFonts w:ascii="Cambria" w:eastAsia="Times New Roman" w:hAnsi="Cambria" w:cs="Times New Roman"/>
                <w:sz w:val="17"/>
                <w:szCs w:val="17"/>
              </w:rPr>
              <w:t xml:space="preserve"> te </w:t>
            </w:r>
            <w:r w:rsidR="002B41EF" w:rsidRPr="002B41EF">
              <w:rPr>
                <w:rFonts w:ascii="Cambria" w:eastAsia="Times New Roman" w:hAnsi="Cambria" w:cs="Times New Roman"/>
                <w:sz w:val="17"/>
                <w:szCs w:val="17"/>
              </w:rPr>
              <w:t>tonen.</w:t>
            </w:r>
            <w:r w:rsidR="009A07F6">
              <w:rPr>
                <w:rFonts w:ascii="Cambria" w:eastAsia="Times New Roman" w:hAnsi="Cambria" w:cs="Times New Roman"/>
                <w:sz w:val="17"/>
                <w:szCs w:val="17"/>
              </w:rPr>
              <w:t xml:space="preserve"> </w:t>
            </w:r>
            <w:r w:rsidR="00D51214">
              <w:rPr>
                <w:rFonts w:ascii="Cambria" w:eastAsia="Times New Roman" w:hAnsi="Cambria" w:cs="Times New Roman"/>
                <w:sz w:val="17"/>
                <w:szCs w:val="17"/>
              </w:rPr>
              <w:t xml:space="preserve">Aangezien een </w:t>
            </w:r>
            <w:r w:rsidR="00997E38" w:rsidRPr="00997E38">
              <w:rPr>
                <w:rFonts w:ascii="Cambria" w:eastAsia="Times New Roman" w:hAnsi="Cambria" w:cs="Times New Roman"/>
                <w:sz w:val="17"/>
                <w:szCs w:val="17"/>
              </w:rPr>
              <w:t xml:space="preserve">Q&amp;A </w:t>
            </w:r>
            <w:r w:rsidR="00D51214">
              <w:rPr>
                <w:rFonts w:ascii="Cambria" w:eastAsia="Times New Roman" w:hAnsi="Cambria" w:cs="Times New Roman"/>
                <w:sz w:val="17"/>
                <w:szCs w:val="17"/>
              </w:rPr>
              <w:t xml:space="preserve">geen nieuwe </w:t>
            </w:r>
            <w:r w:rsidR="00F4420B">
              <w:rPr>
                <w:rFonts w:ascii="Cambria" w:eastAsia="Times New Roman" w:hAnsi="Cambria" w:cs="Times New Roman"/>
                <w:sz w:val="17"/>
                <w:szCs w:val="17"/>
              </w:rPr>
              <w:t>toezichtnormen introduceert,</w:t>
            </w:r>
            <w:r w:rsidR="00A46272">
              <w:rPr>
                <w:rFonts w:ascii="Cambria" w:eastAsia="Times New Roman" w:hAnsi="Cambria" w:cs="Times New Roman"/>
                <w:sz w:val="17"/>
                <w:szCs w:val="17"/>
              </w:rPr>
              <w:t xml:space="preserve"> is</w:t>
            </w:r>
            <w:r w:rsidR="00F4420B">
              <w:rPr>
                <w:rFonts w:ascii="Cambria" w:eastAsia="Times New Roman" w:hAnsi="Cambria" w:cs="Times New Roman"/>
                <w:sz w:val="17"/>
                <w:szCs w:val="17"/>
              </w:rPr>
              <w:t xml:space="preserve"> n</w:t>
            </w:r>
            <w:r w:rsidR="009A07F6">
              <w:rPr>
                <w:rFonts w:ascii="Cambria" w:eastAsia="Times New Roman" w:hAnsi="Cambria" w:cs="Times New Roman"/>
                <w:sz w:val="17"/>
                <w:szCs w:val="17"/>
              </w:rPr>
              <w:t xml:space="preserve">aar het oordeel van DNB </w:t>
            </w:r>
            <w:r w:rsidR="00B37F1A">
              <w:rPr>
                <w:rFonts w:ascii="Cambria" w:eastAsia="Times New Roman" w:hAnsi="Cambria" w:cs="Times New Roman"/>
                <w:sz w:val="17"/>
                <w:szCs w:val="17"/>
              </w:rPr>
              <w:t xml:space="preserve">dan </w:t>
            </w:r>
            <w:r w:rsidR="009A07F6">
              <w:rPr>
                <w:rFonts w:ascii="Cambria" w:eastAsia="Times New Roman" w:hAnsi="Cambria" w:cs="Times New Roman"/>
                <w:sz w:val="17"/>
                <w:szCs w:val="17"/>
              </w:rPr>
              <w:t>ook geen sprake van ‘gold plating’ (zwaardere verplichtingen opleggen dan op Europees niveau wettelijk geregeld is).</w:t>
            </w:r>
            <w:r w:rsidR="003055BB">
              <w:rPr>
                <w:rFonts w:ascii="Cambria" w:eastAsia="Times New Roman" w:hAnsi="Cambria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A2D86" w14:textId="391D3C13" w:rsidR="006A6842" w:rsidRPr="000210CD" w:rsidRDefault="000210CD" w:rsidP="005B49C7">
            <w:pPr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0210CD">
              <w:rPr>
                <w:rFonts w:ascii="Cambria" w:eastAsia="Times New Roman" w:hAnsi="Cambria" w:cs="Times New Roman"/>
                <w:sz w:val="17"/>
                <w:szCs w:val="17"/>
              </w:rPr>
              <w:t>Nee</w:t>
            </w:r>
          </w:p>
        </w:tc>
      </w:tr>
    </w:tbl>
    <w:p w14:paraId="35FBD58D" w14:textId="352CDD1B" w:rsidR="00224B02" w:rsidRPr="000210CD" w:rsidRDefault="00224B02" w:rsidP="000210CD">
      <w:pPr>
        <w:rPr>
          <w:rFonts w:ascii="Verdana" w:eastAsiaTheme="minorEastAsia" w:hAnsi="Verdana"/>
          <w:b/>
          <w:bCs/>
          <w:sz w:val="17"/>
          <w:szCs w:val="17"/>
          <w:highlight w:val="yellow"/>
        </w:rPr>
      </w:pPr>
    </w:p>
    <w:sectPr w:rsidR="00224B02" w:rsidRPr="000210CD" w:rsidSect="00917C5B">
      <w:headerReference w:type="even" r:id="rId15"/>
      <w:headerReference w:type="default" r:id="rId16"/>
      <w:headerReference w:type="first" r:id="rId17"/>
      <w:pgSz w:w="16838" w:h="11906" w:orient="landscape"/>
      <w:pgMar w:top="1440" w:right="2552" w:bottom="31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D4B84" w14:textId="77777777" w:rsidR="00A85D95" w:rsidRDefault="00A85D95" w:rsidP="00A12A35">
      <w:pPr>
        <w:spacing w:after="0" w:line="240" w:lineRule="auto"/>
      </w:pPr>
      <w:r>
        <w:separator/>
      </w:r>
    </w:p>
  </w:endnote>
  <w:endnote w:type="continuationSeparator" w:id="0">
    <w:p w14:paraId="7FD6F04C" w14:textId="77777777" w:rsidR="00A85D95" w:rsidRDefault="00A85D95" w:rsidP="00A12A35">
      <w:pPr>
        <w:spacing w:after="0" w:line="240" w:lineRule="auto"/>
      </w:pPr>
      <w:r>
        <w:continuationSeparator/>
      </w:r>
    </w:p>
  </w:endnote>
  <w:endnote w:type="continuationNotice" w:id="1">
    <w:p w14:paraId="2EC97A0A" w14:textId="77777777" w:rsidR="00A85D95" w:rsidRDefault="00A85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D4EC" w14:textId="77777777" w:rsidR="00A85D95" w:rsidRDefault="00A85D95" w:rsidP="00A12A35">
      <w:pPr>
        <w:spacing w:after="0" w:line="240" w:lineRule="auto"/>
      </w:pPr>
      <w:r>
        <w:separator/>
      </w:r>
    </w:p>
  </w:footnote>
  <w:footnote w:type="continuationSeparator" w:id="0">
    <w:p w14:paraId="0AC9B83B" w14:textId="77777777" w:rsidR="00A85D95" w:rsidRDefault="00A85D95" w:rsidP="00A12A35">
      <w:pPr>
        <w:spacing w:after="0" w:line="240" w:lineRule="auto"/>
      </w:pPr>
      <w:r>
        <w:continuationSeparator/>
      </w:r>
    </w:p>
  </w:footnote>
  <w:footnote w:type="continuationNotice" w:id="1">
    <w:p w14:paraId="507944AC" w14:textId="77777777" w:rsidR="00A85D95" w:rsidRDefault="00A85D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6843C" w14:textId="3D035C64" w:rsidR="003531DE" w:rsidRDefault="00760D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FC4A56" wp14:editId="74433B7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954510509" name="Text Box 954510509" descr="| DNB PUBLIC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E55B7" w14:textId="37BB448B" w:rsidR="00760D01" w:rsidRPr="00760D01" w:rsidRDefault="00760D01" w:rsidP="00760D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  <w:szCs w:val="20"/>
                            </w:rPr>
                          </w:pPr>
                          <w:r w:rsidRPr="00760D01"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  <w:szCs w:val="20"/>
                            </w:rPr>
                            <w:t>| DNB PUBLIC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4FC4A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| DNB PUBLIC |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5CE55B7" w14:textId="37BB448B" w:rsidR="00760D01" w:rsidRPr="00760D01" w:rsidRDefault="00760D01" w:rsidP="00760D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  <w:szCs w:val="20"/>
                      </w:rPr>
                    </w:pPr>
                    <w:r w:rsidRPr="00760D01"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  <w:szCs w:val="20"/>
                      </w:rPr>
                      <w:t>| DNB PUBLIC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2215" w14:textId="73653B7C" w:rsidR="00917C5B" w:rsidRPr="00917C5B" w:rsidRDefault="00760D01" w:rsidP="00917C5B">
    <w:pPr>
      <w:pStyle w:val="Header"/>
      <w:tabs>
        <w:tab w:val="clear" w:pos="9026"/>
        <w:tab w:val="right" w:pos="7371"/>
      </w:tabs>
      <w:ind w:right="1655"/>
      <w:rPr>
        <w:rFonts w:ascii="Verdana" w:hAnsi="Verdana"/>
        <w:sz w:val="17"/>
        <w:szCs w:val="17"/>
      </w:rPr>
    </w:pPr>
    <w:r>
      <w:rPr>
        <w:rFonts w:ascii="Verdana" w:hAnsi="Verdana"/>
        <w:noProof/>
        <w:sz w:val="17"/>
        <w:szCs w:val="17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4BE78DF" wp14:editId="3FCEA516">
              <wp:simplePos x="914400" y="448574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235927584" name="Text Box 235927584" descr="| DNB PUBLIC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57A58" w14:textId="32D34EEC" w:rsidR="00760D01" w:rsidRPr="00760D01" w:rsidRDefault="00760D01" w:rsidP="00760D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  <w:szCs w:val="20"/>
                            </w:rPr>
                          </w:pPr>
                          <w:r w:rsidRPr="00760D01"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  <w:szCs w:val="20"/>
                            </w:rPr>
                            <w:t>| DNB PUBLIC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E78DF" id="_x0000_t202" coordsize="21600,21600" o:spt="202" path="m,l,21600r21600,l21600,xe">
              <v:stroke joinstyle="miter"/>
              <v:path gradientshapeok="t" o:connecttype="rect"/>
            </v:shapetype>
            <v:shape id="Text Box 235927584" o:spid="_x0000_s1027" type="#_x0000_t202" alt="| DNB PUBLIC |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2257A58" w14:textId="32D34EEC" w:rsidR="00760D01" w:rsidRPr="00760D01" w:rsidRDefault="00760D01" w:rsidP="00760D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  <w:szCs w:val="20"/>
                      </w:rPr>
                    </w:pPr>
                    <w:r w:rsidRPr="00760D01"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  <w:szCs w:val="20"/>
                      </w:rPr>
                      <w:t>| DNB PUBLIC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1C503" w14:textId="25D5B8B6" w:rsidR="003531DE" w:rsidRDefault="00760D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1BED3F" wp14:editId="427FA75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1239292082" name="Text Box 1239292082" descr="| DNB PUBLIC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FF6E0" w14:textId="12BEAE65" w:rsidR="00760D01" w:rsidRPr="00760D01" w:rsidRDefault="00760D01" w:rsidP="00760D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  <w:szCs w:val="20"/>
                            </w:rPr>
                          </w:pPr>
                          <w:r w:rsidRPr="00760D01"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  <w:szCs w:val="20"/>
                            </w:rPr>
                            <w:t>| DNB PUBLIC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31BED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| DNB PUBLIC |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C4FF6E0" w14:textId="12BEAE65" w:rsidR="00760D01" w:rsidRPr="00760D01" w:rsidRDefault="00760D01" w:rsidP="00760D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  <w:szCs w:val="20"/>
                      </w:rPr>
                    </w:pPr>
                    <w:r w:rsidRPr="00760D01"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  <w:szCs w:val="20"/>
                      </w:rPr>
                      <w:t>| DNB PUBLIC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27C9"/>
    <w:multiLevelType w:val="hybridMultilevel"/>
    <w:tmpl w:val="FFFFFFFF"/>
    <w:lvl w:ilvl="0" w:tplc="A456271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8EE7D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B228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E044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B40D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96261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4C41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342B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4AE5B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84583E"/>
    <w:multiLevelType w:val="hybridMultilevel"/>
    <w:tmpl w:val="E72AD5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055378">
    <w:abstractNumId w:val="0"/>
  </w:num>
  <w:num w:numId="2" w16cid:durableId="198569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0E"/>
    <w:rsid w:val="000019CF"/>
    <w:rsid w:val="00011888"/>
    <w:rsid w:val="00013FB9"/>
    <w:rsid w:val="00020AAB"/>
    <w:rsid w:val="000210CD"/>
    <w:rsid w:val="0003564C"/>
    <w:rsid w:val="00050400"/>
    <w:rsid w:val="000547F9"/>
    <w:rsid w:val="0006462A"/>
    <w:rsid w:val="000813F4"/>
    <w:rsid w:val="00083106"/>
    <w:rsid w:val="000866A2"/>
    <w:rsid w:val="00090A57"/>
    <w:rsid w:val="0009240A"/>
    <w:rsid w:val="00093B81"/>
    <w:rsid w:val="000A6B15"/>
    <w:rsid w:val="000B4A4F"/>
    <w:rsid w:val="000C1D6F"/>
    <w:rsid w:val="000C446F"/>
    <w:rsid w:val="000D2EDB"/>
    <w:rsid w:val="000D35A4"/>
    <w:rsid w:val="000D4ABA"/>
    <w:rsid w:val="000E4D03"/>
    <w:rsid w:val="000E6E49"/>
    <w:rsid w:val="00101AC6"/>
    <w:rsid w:val="00110EAD"/>
    <w:rsid w:val="001274DD"/>
    <w:rsid w:val="001616B4"/>
    <w:rsid w:val="001633A9"/>
    <w:rsid w:val="0017040A"/>
    <w:rsid w:val="001978EA"/>
    <w:rsid w:val="001B5C93"/>
    <w:rsid w:val="001B70B6"/>
    <w:rsid w:val="001C0E77"/>
    <w:rsid w:val="001C4929"/>
    <w:rsid w:val="001E539F"/>
    <w:rsid w:val="001F7AC5"/>
    <w:rsid w:val="00201AF3"/>
    <w:rsid w:val="00217C96"/>
    <w:rsid w:val="00224B02"/>
    <w:rsid w:val="00225BBD"/>
    <w:rsid w:val="00242369"/>
    <w:rsid w:val="00245652"/>
    <w:rsid w:val="00250D21"/>
    <w:rsid w:val="00251EE0"/>
    <w:rsid w:val="00254B45"/>
    <w:rsid w:val="00262B1C"/>
    <w:rsid w:val="00282B25"/>
    <w:rsid w:val="002B41EF"/>
    <w:rsid w:val="002D6506"/>
    <w:rsid w:val="002E663C"/>
    <w:rsid w:val="003055BB"/>
    <w:rsid w:val="00311B4C"/>
    <w:rsid w:val="00314E91"/>
    <w:rsid w:val="00315202"/>
    <w:rsid w:val="00331CDD"/>
    <w:rsid w:val="0033242E"/>
    <w:rsid w:val="00341482"/>
    <w:rsid w:val="00351238"/>
    <w:rsid w:val="00353152"/>
    <w:rsid w:val="003531DE"/>
    <w:rsid w:val="00362749"/>
    <w:rsid w:val="00386C4C"/>
    <w:rsid w:val="00395267"/>
    <w:rsid w:val="003A7B0A"/>
    <w:rsid w:val="003B1A85"/>
    <w:rsid w:val="003C5B07"/>
    <w:rsid w:val="003D4566"/>
    <w:rsid w:val="003E5AAF"/>
    <w:rsid w:val="003F0A16"/>
    <w:rsid w:val="003F1699"/>
    <w:rsid w:val="003F7E2E"/>
    <w:rsid w:val="00415EBD"/>
    <w:rsid w:val="00416CD4"/>
    <w:rsid w:val="0042268E"/>
    <w:rsid w:val="004346AD"/>
    <w:rsid w:val="00455948"/>
    <w:rsid w:val="00457119"/>
    <w:rsid w:val="00457127"/>
    <w:rsid w:val="004717C7"/>
    <w:rsid w:val="00491170"/>
    <w:rsid w:val="00494028"/>
    <w:rsid w:val="0049728F"/>
    <w:rsid w:val="004A0E2B"/>
    <w:rsid w:val="004A5B41"/>
    <w:rsid w:val="004B2A66"/>
    <w:rsid w:val="004C190E"/>
    <w:rsid w:val="004C5802"/>
    <w:rsid w:val="004C6A68"/>
    <w:rsid w:val="004D6483"/>
    <w:rsid w:val="004E0605"/>
    <w:rsid w:val="004F0966"/>
    <w:rsid w:val="004F1EE1"/>
    <w:rsid w:val="005016CA"/>
    <w:rsid w:val="0050571A"/>
    <w:rsid w:val="005118CC"/>
    <w:rsid w:val="00524BD0"/>
    <w:rsid w:val="00526884"/>
    <w:rsid w:val="00530946"/>
    <w:rsid w:val="005369ED"/>
    <w:rsid w:val="0053758B"/>
    <w:rsid w:val="00542FFD"/>
    <w:rsid w:val="00544CBF"/>
    <w:rsid w:val="0056770B"/>
    <w:rsid w:val="005814B1"/>
    <w:rsid w:val="00585484"/>
    <w:rsid w:val="005933C8"/>
    <w:rsid w:val="005A1161"/>
    <w:rsid w:val="005B49C7"/>
    <w:rsid w:val="005D1D49"/>
    <w:rsid w:val="005D4D95"/>
    <w:rsid w:val="005D6108"/>
    <w:rsid w:val="005E7966"/>
    <w:rsid w:val="00600BA3"/>
    <w:rsid w:val="0060721C"/>
    <w:rsid w:val="00607D00"/>
    <w:rsid w:val="0061113F"/>
    <w:rsid w:val="00616460"/>
    <w:rsid w:val="006177E2"/>
    <w:rsid w:val="006405BC"/>
    <w:rsid w:val="00640ED6"/>
    <w:rsid w:val="00642D78"/>
    <w:rsid w:val="00646A3C"/>
    <w:rsid w:val="006642EF"/>
    <w:rsid w:val="0067320E"/>
    <w:rsid w:val="0069724E"/>
    <w:rsid w:val="006A0685"/>
    <w:rsid w:val="006A17B1"/>
    <w:rsid w:val="006A6842"/>
    <w:rsid w:val="006A763A"/>
    <w:rsid w:val="006D5EAC"/>
    <w:rsid w:val="006E0D42"/>
    <w:rsid w:val="0070526B"/>
    <w:rsid w:val="00705647"/>
    <w:rsid w:val="007341A7"/>
    <w:rsid w:val="007367AA"/>
    <w:rsid w:val="007470D8"/>
    <w:rsid w:val="00754225"/>
    <w:rsid w:val="00760D01"/>
    <w:rsid w:val="007649E6"/>
    <w:rsid w:val="00776FAC"/>
    <w:rsid w:val="007831E5"/>
    <w:rsid w:val="007A0BB1"/>
    <w:rsid w:val="007A3E83"/>
    <w:rsid w:val="007A41C8"/>
    <w:rsid w:val="007A428B"/>
    <w:rsid w:val="007B4C4C"/>
    <w:rsid w:val="007C3B1E"/>
    <w:rsid w:val="007D3804"/>
    <w:rsid w:val="007D3BB1"/>
    <w:rsid w:val="007F11A4"/>
    <w:rsid w:val="007F6CC2"/>
    <w:rsid w:val="00802A1F"/>
    <w:rsid w:val="008070C4"/>
    <w:rsid w:val="00821C2F"/>
    <w:rsid w:val="00827718"/>
    <w:rsid w:val="00842159"/>
    <w:rsid w:val="008439E3"/>
    <w:rsid w:val="00856229"/>
    <w:rsid w:val="00877F2C"/>
    <w:rsid w:val="00882C22"/>
    <w:rsid w:val="008926F7"/>
    <w:rsid w:val="008A437F"/>
    <w:rsid w:val="008B5DDD"/>
    <w:rsid w:val="008D21AA"/>
    <w:rsid w:val="008D6EEB"/>
    <w:rsid w:val="008F185F"/>
    <w:rsid w:val="009010C2"/>
    <w:rsid w:val="009124B5"/>
    <w:rsid w:val="00915ABB"/>
    <w:rsid w:val="0091757E"/>
    <w:rsid w:val="00917C5B"/>
    <w:rsid w:val="00951225"/>
    <w:rsid w:val="00955931"/>
    <w:rsid w:val="00961357"/>
    <w:rsid w:val="00971426"/>
    <w:rsid w:val="00982744"/>
    <w:rsid w:val="00987CC8"/>
    <w:rsid w:val="00997E38"/>
    <w:rsid w:val="009A0295"/>
    <w:rsid w:val="009A07F6"/>
    <w:rsid w:val="009A0DCF"/>
    <w:rsid w:val="009A315D"/>
    <w:rsid w:val="009A5DF1"/>
    <w:rsid w:val="009A641C"/>
    <w:rsid w:val="009B7F5F"/>
    <w:rsid w:val="009C3D95"/>
    <w:rsid w:val="009D1DA2"/>
    <w:rsid w:val="009D448D"/>
    <w:rsid w:val="009D5985"/>
    <w:rsid w:val="009E64A8"/>
    <w:rsid w:val="009F29D2"/>
    <w:rsid w:val="00A02B2A"/>
    <w:rsid w:val="00A12A35"/>
    <w:rsid w:val="00A165AB"/>
    <w:rsid w:val="00A2076A"/>
    <w:rsid w:val="00A26DEA"/>
    <w:rsid w:val="00A35416"/>
    <w:rsid w:val="00A46272"/>
    <w:rsid w:val="00A47566"/>
    <w:rsid w:val="00A57A8A"/>
    <w:rsid w:val="00A84DA8"/>
    <w:rsid w:val="00A85D95"/>
    <w:rsid w:val="00A95E4C"/>
    <w:rsid w:val="00AB353E"/>
    <w:rsid w:val="00AC5BD7"/>
    <w:rsid w:val="00AC75D4"/>
    <w:rsid w:val="00AD119E"/>
    <w:rsid w:val="00AD23A5"/>
    <w:rsid w:val="00AD3E73"/>
    <w:rsid w:val="00B01345"/>
    <w:rsid w:val="00B05CC2"/>
    <w:rsid w:val="00B353A1"/>
    <w:rsid w:val="00B37F1A"/>
    <w:rsid w:val="00B42859"/>
    <w:rsid w:val="00B44137"/>
    <w:rsid w:val="00B539CC"/>
    <w:rsid w:val="00B571BF"/>
    <w:rsid w:val="00B66B25"/>
    <w:rsid w:val="00B76E09"/>
    <w:rsid w:val="00B81363"/>
    <w:rsid w:val="00B8152D"/>
    <w:rsid w:val="00B81A14"/>
    <w:rsid w:val="00B86767"/>
    <w:rsid w:val="00BC3FF5"/>
    <w:rsid w:val="00BE7440"/>
    <w:rsid w:val="00BF43F0"/>
    <w:rsid w:val="00C07A8F"/>
    <w:rsid w:val="00C23FF5"/>
    <w:rsid w:val="00C327D8"/>
    <w:rsid w:val="00C341D0"/>
    <w:rsid w:val="00C435D2"/>
    <w:rsid w:val="00C54F65"/>
    <w:rsid w:val="00C576A2"/>
    <w:rsid w:val="00C65B9C"/>
    <w:rsid w:val="00C760AF"/>
    <w:rsid w:val="00C76589"/>
    <w:rsid w:val="00CA1312"/>
    <w:rsid w:val="00CA3047"/>
    <w:rsid w:val="00CA54E1"/>
    <w:rsid w:val="00CB45FF"/>
    <w:rsid w:val="00CB6655"/>
    <w:rsid w:val="00CB731B"/>
    <w:rsid w:val="00CD6628"/>
    <w:rsid w:val="00CF3852"/>
    <w:rsid w:val="00CF52AF"/>
    <w:rsid w:val="00CF5360"/>
    <w:rsid w:val="00D05898"/>
    <w:rsid w:val="00D05B12"/>
    <w:rsid w:val="00D07B4A"/>
    <w:rsid w:val="00D11A8A"/>
    <w:rsid w:val="00D15A13"/>
    <w:rsid w:val="00D17897"/>
    <w:rsid w:val="00D25560"/>
    <w:rsid w:val="00D3259B"/>
    <w:rsid w:val="00D41A61"/>
    <w:rsid w:val="00D46D1F"/>
    <w:rsid w:val="00D51214"/>
    <w:rsid w:val="00D540EF"/>
    <w:rsid w:val="00D56014"/>
    <w:rsid w:val="00D635E5"/>
    <w:rsid w:val="00D66893"/>
    <w:rsid w:val="00D72109"/>
    <w:rsid w:val="00D84C9E"/>
    <w:rsid w:val="00DA0CF3"/>
    <w:rsid w:val="00DA56AE"/>
    <w:rsid w:val="00DA744C"/>
    <w:rsid w:val="00DB4271"/>
    <w:rsid w:val="00DB5270"/>
    <w:rsid w:val="00DD0C8A"/>
    <w:rsid w:val="00DD1445"/>
    <w:rsid w:val="00DD449B"/>
    <w:rsid w:val="00DE64AE"/>
    <w:rsid w:val="00E21CC9"/>
    <w:rsid w:val="00E22F21"/>
    <w:rsid w:val="00E23E82"/>
    <w:rsid w:val="00E26AC2"/>
    <w:rsid w:val="00E34251"/>
    <w:rsid w:val="00E350F6"/>
    <w:rsid w:val="00E35E45"/>
    <w:rsid w:val="00E371B5"/>
    <w:rsid w:val="00E37842"/>
    <w:rsid w:val="00E404BE"/>
    <w:rsid w:val="00E41CE8"/>
    <w:rsid w:val="00E52023"/>
    <w:rsid w:val="00E54C0C"/>
    <w:rsid w:val="00E55C35"/>
    <w:rsid w:val="00E6143E"/>
    <w:rsid w:val="00E92B7C"/>
    <w:rsid w:val="00E96B0B"/>
    <w:rsid w:val="00EB581B"/>
    <w:rsid w:val="00ED3470"/>
    <w:rsid w:val="00ED4C61"/>
    <w:rsid w:val="00EE052D"/>
    <w:rsid w:val="00EE4A5D"/>
    <w:rsid w:val="00EF0A6E"/>
    <w:rsid w:val="00EF1872"/>
    <w:rsid w:val="00EF4D22"/>
    <w:rsid w:val="00EF656B"/>
    <w:rsid w:val="00F1155F"/>
    <w:rsid w:val="00F369E3"/>
    <w:rsid w:val="00F41FF0"/>
    <w:rsid w:val="00F4420B"/>
    <w:rsid w:val="00F47E34"/>
    <w:rsid w:val="00F5413A"/>
    <w:rsid w:val="00F60200"/>
    <w:rsid w:val="00F67E9A"/>
    <w:rsid w:val="00F840DB"/>
    <w:rsid w:val="00F85455"/>
    <w:rsid w:val="00F92BA7"/>
    <w:rsid w:val="00FA0CD1"/>
    <w:rsid w:val="00FC5164"/>
    <w:rsid w:val="00FE363B"/>
    <w:rsid w:val="00FE4D00"/>
    <w:rsid w:val="00FF10CC"/>
    <w:rsid w:val="02E7AE2C"/>
    <w:rsid w:val="03C2A358"/>
    <w:rsid w:val="04121B00"/>
    <w:rsid w:val="0A67B862"/>
    <w:rsid w:val="0FBAB06F"/>
    <w:rsid w:val="10697B04"/>
    <w:rsid w:val="116587D1"/>
    <w:rsid w:val="118AB9E4"/>
    <w:rsid w:val="193425BB"/>
    <w:rsid w:val="19E083B1"/>
    <w:rsid w:val="2C9074D2"/>
    <w:rsid w:val="2E431641"/>
    <w:rsid w:val="30FA126C"/>
    <w:rsid w:val="3344EBCE"/>
    <w:rsid w:val="3CBAFD5B"/>
    <w:rsid w:val="3E111C10"/>
    <w:rsid w:val="3FD69EBE"/>
    <w:rsid w:val="3FF29E1D"/>
    <w:rsid w:val="404E1172"/>
    <w:rsid w:val="51A65788"/>
    <w:rsid w:val="572D540A"/>
    <w:rsid w:val="5CC8DDB5"/>
    <w:rsid w:val="636C0D27"/>
    <w:rsid w:val="6CF6348C"/>
    <w:rsid w:val="72B5F3F3"/>
    <w:rsid w:val="7604C773"/>
    <w:rsid w:val="7CBFD448"/>
    <w:rsid w:val="7D694E1C"/>
    <w:rsid w:val="7F5F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DC023"/>
  <w15:chartTrackingRefBased/>
  <w15:docId w15:val="{F56F9625-44D7-4899-866A-91ACA123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5B"/>
  </w:style>
  <w:style w:type="paragraph" w:styleId="Footer">
    <w:name w:val="footer"/>
    <w:basedOn w:val="Normal"/>
    <w:link w:val="FooterChar"/>
    <w:uiPriority w:val="99"/>
    <w:unhideWhenUsed/>
    <w:rsid w:val="0091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5B"/>
  </w:style>
  <w:style w:type="paragraph" w:customStyle="1" w:styleId="paragraph">
    <w:name w:val="paragraph"/>
    <w:basedOn w:val="Normal"/>
    <w:rsid w:val="004C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190E"/>
  </w:style>
  <w:style w:type="character" w:customStyle="1" w:styleId="eop">
    <w:name w:val="eop"/>
    <w:basedOn w:val="DefaultParagraphFont"/>
    <w:rsid w:val="004C190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4B02"/>
    <w:rPr>
      <w:color w:val="0000FF"/>
      <w:u w:val="single"/>
    </w:rPr>
  </w:style>
  <w:style w:type="paragraph" w:styleId="Revision">
    <w:name w:val="Revision"/>
    <w:hidden/>
    <w:uiPriority w:val="99"/>
    <w:semiHidden/>
    <w:rsid w:val="00A165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6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5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8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3740\AppData\Local\Temp\Templafy\WordVsto\v1hnujea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],"transformationConfigurations":[],"templateName":"Leeg DNB Sjabloon","templateDescription":"","enableDocumentContentUpdater":true,"version":"2.0"}]]></TemplafyTemplateConfiguration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mplafyFormConfiguration><![CDATA[{"formFields":[],"formDataEntries":[]}]]></TemplafyForm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http://schemas.dnb.nl/sharepoint">T027-1113893894-2028</_dlc_DocId>
    <_dlc_DocIdUrl xmlns="http://schemas.dnb.nl/sharepoint">
      <Url>https://dnbnl.sharepoint.com/sites/TK-ToezichtBeleid/_layouts/15/DocIdRedir.aspx?ID=T027-1113893894-2028</Url>
      <Description>T027-1113893894-2028</Description>
    </_dlc_DocIdUrl>
    <DNB_Sjabloon xmlns="f072c7c8-c0ca-48e9-a9c4-2a029bcf732c" xsi:nil="true"/>
    <DNB_EmAttachCount xmlns="f072c7c8-c0ca-48e9-a9c4-2a029bcf732c" xsi:nil="true"/>
    <DNB_Distributie xmlns="f072c7c8-c0ca-48e9-a9c4-2a029bcf732c">false</DNB_Distributie>
    <m2811a07b6c6fd47188d63596ada41d4 xmlns="f072c7c8-c0ca-48e9-a9c4-2a029bcf73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Bestuursbureau Toezicht</TermName>
          <TermId xmlns="http://schemas.microsoft.com/office/infopath/2007/PartnerControls">32caa11e-730c-40c4-844a-c592745a72c7</TermId>
        </TermInfo>
      </Terms>
    </m2811a07b6c6fd47188d63596ada41d4>
    <DNB_CCOntvanger xmlns="f072c7c8-c0ca-48e9-a9c4-2a029bcf732c">
      <UserInfo>
        <DisplayName/>
        <AccountId xsi:nil="true"/>
        <AccountType/>
      </UserInfo>
    </DNB_CCOntvanger>
    <DNB_EmAttachmentNames xmlns="f072c7c8-c0ca-48e9-a9c4-2a029bcf732c" xsi:nil="true"/>
    <DNB_AuteurFix xmlns="f072c7c8-c0ca-48e9-a9c4-2a029bcf732c">
      <UserInfo>
        <DisplayName/>
        <AccountId xsi:nil="true"/>
        <AccountType/>
      </UserInfo>
    </DNB_AuteurFix>
    <f416c62b8084a6924c1caabc0cb60db6 xmlns="f072c7c8-c0ca-48e9-a9c4-2a029bcf73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Toezicht Beleid</TermName>
          <TermId xmlns="http://schemas.microsoft.com/office/infopath/2007/PartnerControls">fb8980bc-b51a-40b3-9009-74f01b5ae82c</TermId>
        </TermInfo>
      </Terms>
    </f416c62b8084a6924c1caabc0cb60db6>
    <DNB_Ontvanger xmlns="f072c7c8-c0ca-48e9-a9c4-2a029bcf732c">
      <UserInfo>
        <DisplayName/>
        <AccountId xsi:nil="true"/>
        <AccountType/>
      </UserInfo>
    </DNB_Ontvanger>
    <DNB_EmTo xmlns="f072c7c8-c0ca-48e9-a9c4-2a029bcf732c" xsi:nil="true"/>
    <DNB_EmCC xmlns="f072c7c8-c0ca-48e9-a9c4-2a029bcf732c" xsi:nil="true"/>
    <DNB_EmFromName xmlns="f072c7c8-c0ca-48e9-a9c4-2a029bcf732c" xsi:nil="true"/>
    <DNB_Opmerkingen xmlns="f072c7c8-c0ca-48e9-a9c4-2a029bcf732c" xsi:nil="true"/>
    <DNB_EmDate xmlns="f072c7c8-c0ca-48e9-a9c4-2a029bcf732c" xsi:nil="true"/>
    <TaxCatchAll xmlns="f072c7c8-c0ca-48e9-a9c4-2a029bcf732c">
      <Value>281</Value>
      <Value>3</Value>
      <Value>15</Value>
      <Value>213</Value>
    </TaxCatchAll>
    <ce43ac4ada01bb4f0f5218f9cc256b90 xmlns="f072c7c8-c0ca-48e9-a9c4-2a029bcf732c">
      <Terms xmlns="http://schemas.microsoft.com/office/infopath/2007/PartnerControls"/>
    </ce43ac4ada01bb4f0f5218f9cc256b90>
    <DNB_MeetingDate xmlns="f072c7c8-c0ca-48e9-a9c4-2a029bcf732c" xsi:nil="true"/>
    <pb215024667aa19db0fece0571538ced xmlns="f072c7c8-c0ca-48e9-a9c4-2a029bcf73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f4f01773-a9ce-460f-8fd6-1086913995c1</TermId>
        </TermInfo>
      </Terms>
    </pb215024667aa19db0fece0571538ced>
    <k7e7cbc4ec219314681e34e0e8a87971 xmlns="f072c7c8-c0ca-48e9-a9c4-2a029bcf732c">
      <Terms xmlns="http://schemas.microsoft.com/office/infopath/2007/PartnerControls"/>
    </k7e7cbc4ec219314681e34e0e8a87971>
    <od8e6e3d90a0498c44d1c8f50b765f78 xmlns="f072c7c8-c0ca-48e9-a9c4-2a029bcf73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651b9413-a14e-4f86-b8fd-3298c7cc9449</TermId>
        </TermInfo>
      </Terms>
    </od8e6e3d90a0498c44d1c8f50b765f78>
    <SharedWithUsers xmlns="f072c7c8-c0ca-48e9-a9c4-2a029bcf732c">
      <UserInfo>
        <DisplayName>Keulen, K. van (Krijn) (OSBE_BMG)</DisplayName>
        <AccountId>554</AccountId>
        <AccountType/>
      </UserInfo>
    </SharedWithUsers>
    <_dlc_DocIdPersistId xmlns="f072c7c8-c0ca-48e9-a9c4-2a029bcf732c">false</_dlc_DocIdPersistId>
  </documentManagement>
</p:properties>
</file>

<file path=customXml/item7.xml><?xml version="1.0" encoding="utf-8"?>
<?mso-contentType ?>
<SharedContentType xmlns="Microsoft.SharePoint.Taxonomy.ContentTypeSync" SourceId="1e3213a6-3d3a-4fd1-b2e1-5dac641bbf5e" ContentTypeId="0x0101001A9AF98CE4D646E7BAD5E0A615FBC45700531684C5AA7845B1B8AD3BF3F8A4C4F8" PreviousValue="false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NB Taak Document" ma:contentTypeID="0x0101001A9AF98CE4D646E7BAD5E0A615FBC45700531684C5AA7845B1B8AD3BF3F8A4C4F8007167C804C907D242989A1FF63A37E45A" ma:contentTypeVersion="47" ma:contentTypeDescription="DNB Taak Document" ma:contentTypeScope="" ma:versionID="5f4b5aa7d8f76ea93f674c8bc909a64d">
  <xsd:schema xmlns:xsd="http://www.w3.org/2001/XMLSchema" xmlns:xs="http://www.w3.org/2001/XMLSchema" xmlns:p="http://schemas.microsoft.com/office/2006/metadata/properties" xmlns:ns2="f072c7c8-c0ca-48e9-a9c4-2a029bcf732c" xmlns:ns3="http://schemas.dnb.nl/sharepoint" xmlns:ns4="438073a9-75a8-4682-bdfd-5de6a47b5d77" targetNamespace="http://schemas.microsoft.com/office/2006/metadata/properties" ma:root="true" ma:fieldsID="f99f2a697da852fb653c92f42530351d" ns2:_="" ns3:_="" ns4:_="">
    <xsd:import namespace="f072c7c8-c0ca-48e9-a9c4-2a029bcf732c"/>
    <xsd:import namespace="http://schemas.dnb.nl/sharepoint"/>
    <xsd:import namespace="438073a9-75a8-4682-bdfd-5de6a47b5d77"/>
    <xsd:element name="properties">
      <xsd:complexType>
        <xsd:sequence>
          <xsd:element name="documentManagement">
            <xsd:complexType>
              <xsd:all>
                <xsd:element ref="ns2:DNB_Distributie" minOccurs="0"/>
                <xsd:element ref="ns2:DNB_AuteurFix" minOccurs="0"/>
                <xsd:element ref="ns2:DNB_Ontvanger" minOccurs="0"/>
                <xsd:element ref="ns2:DNB_CCOntvanger" minOccurs="0"/>
                <xsd:element ref="ns2:DNB_Opmerkingen" minOccurs="0"/>
                <xsd:element ref="ns2:DNB_Sjabloon" minOccurs="0"/>
                <xsd:element ref="ns2:DNB_EmTo" minOccurs="0"/>
                <xsd:element ref="ns2:DNB_EmFromName" minOccurs="0"/>
                <xsd:element ref="ns2:DNB_EmCC" minOccurs="0"/>
                <xsd:element ref="ns2:DNB_EmDate" minOccurs="0"/>
                <xsd:element ref="ns2:DNB_EmAttachCount" minOccurs="0"/>
                <xsd:element ref="ns2:DNB_EmAttachmentNames" minOccurs="0"/>
                <xsd:element ref="ns3:_dlc_DocId" minOccurs="0"/>
                <xsd:element ref="ns3:_dlc_DocIdUrl" minOccurs="0"/>
                <xsd:element ref="ns4:MediaServiceMetadata" minOccurs="0"/>
                <xsd:element ref="ns4:MediaServiceFastMetadata" minOccurs="0"/>
                <xsd:element ref="ns2:m2811a07b6c6fd47188d63596ada41d4" minOccurs="0"/>
                <xsd:element ref="ns4:MediaServiceAutoKeyPoints" minOccurs="0"/>
                <xsd:element ref="ns2:f416c62b8084a6924c1caabc0cb60db6" minOccurs="0"/>
                <xsd:element ref="ns2:TaxCatchAll" minOccurs="0"/>
                <xsd:element ref="ns4:MediaServiceKeyPoints" minOccurs="0"/>
                <xsd:element ref="ns2:TaxCatchAllLabel" minOccurs="0"/>
                <xsd:element ref="ns2:_dlc_DocIdPersistId" minOccurs="0"/>
                <xsd:element ref="ns2:od8e6e3d90a0498c44d1c8f50b765f78" minOccurs="0"/>
                <xsd:element ref="ns2:ce43ac4ada01bb4f0f5218f9cc256b90" minOccurs="0"/>
                <xsd:element ref="ns2:pb215024667aa19db0fece0571538ced" minOccurs="0"/>
                <xsd:element ref="ns2:k7e7cbc4ec219314681e34e0e8a87971" minOccurs="0"/>
                <xsd:element ref="ns2:DNB_MeetingDate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2c7c8-c0ca-48e9-a9c4-2a029bcf732c" elementFormDefault="qualified">
    <xsd:import namespace="http://schemas.microsoft.com/office/2006/documentManagement/types"/>
    <xsd:import namespace="http://schemas.microsoft.com/office/infopath/2007/PartnerControls"/>
    <xsd:element name="DNB_Distributie" ma:index="2" nillable="true" ma:displayName="Distributie" ma:default="False" ma:internalName="DNB_Distributie">
      <xsd:simpleType>
        <xsd:restriction base="dms:Boolean"/>
      </xsd:simpleType>
    </xsd:element>
    <xsd:element name="DNB_AuteurFix" ma:index="7" nillable="true" ma:displayName="Author" ma:SearchPeopleOnly="false" ma:internalName="DNB_AuteurFix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Ontvanger" ma:index="8" nillable="true" ma:displayName="Recipient" ma:SearchPeopleOnly="false" ma:internalName="DNB_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CCOntvanger" ma:index="9" nillable="true" ma:displayName="CC Recipient" ma:SearchPeopleOnly="false" ma:internalName="DNB_CC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Opmerkingen" ma:index="10" nillable="true" ma:displayName="Remarks" ma:hidden="true" ma:internalName="DNB_Opmerkingen">
      <xsd:simpleType>
        <xsd:restriction base="dms:Note"/>
      </xsd:simpleType>
    </xsd:element>
    <xsd:element name="DNB_Sjabloon" ma:index="11" nillable="true" ma:displayName="Sjabloon" ma:hidden="true" ma:internalName="DNB_Sjabloon">
      <xsd:simpleType>
        <xsd:restriction base="dms:Text"/>
      </xsd:simpleType>
    </xsd:element>
    <xsd:element name="DNB_EmTo" ma:index="12" nillable="true" ma:displayName="E-mail To" ma:hidden="true" ma:internalName="DNB_EmTo">
      <xsd:simpleType>
        <xsd:restriction base="dms:Note">
          <xsd:maxLength value="255"/>
        </xsd:restriction>
      </xsd:simpleType>
    </xsd:element>
    <xsd:element name="DNB_EmFromName" ma:index="13" nillable="true" ma:displayName="E-mail From" ma:hidden="true" ma:internalName="DNB_EmFromName">
      <xsd:simpleType>
        <xsd:restriction base="dms:Text"/>
      </xsd:simpleType>
    </xsd:element>
    <xsd:element name="DNB_EmCC" ma:index="14" nillable="true" ma:displayName="E-mail CC" ma:hidden="true" ma:internalName="DNB_EmCC">
      <xsd:simpleType>
        <xsd:restriction base="dms:Note">
          <xsd:maxLength value="255"/>
        </xsd:restriction>
      </xsd:simpleType>
    </xsd:element>
    <xsd:element name="DNB_EmDate" ma:index="15" nillable="true" ma:displayName="E-mail Date" ma:hidden="true" ma:internalName="DNB_EmDate">
      <xsd:simpleType>
        <xsd:restriction base="dms:DateTime"/>
      </xsd:simpleType>
    </xsd:element>
    <xsd:element name="DNB_EmAttachCount" ma:index="16" nillable="true" ma:displayName="E-mail Attachment Count" ma:hidden="true" ma:internalName="DNB_EmAttachCount">
      <xsd:simpleType>
        <xsd:restriction base="dms:Text"/>
      </xsd:simpleType>
    </xsd:element>
    <xsd:element name="DNB_EmAttachmentNames" ma:index="17" nillable="true" ma:displayName="E-mail Attachment Names" ma:hidden="true" ma:internalName="DNB_EmAttachmentNames">
      <xsd:simpleType>
        <xsd:restriction base="dms:Note">
          <xsd:maxLength value="255"/>
        </xsd:restriction>
      </xsd:simpleType>
    </xsd:element>
    <xsd:element name="m2811a07b6c6fd47188d63596ada41d4" ma:index="25" nillable="true" ma:taxonomy="true" ma:internalName="m2811a07b6c6fd47188d63596ada41d4" ma:taxonomyFieldName="DNB_Afdeling" ma:displayName="Department" ma:fieldId="{62811a07-b6c6-fd47-188d-63596ada41d4}" ma:sspId="b8135cd8-dd77-44d6-bdcc-adbf336672a2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f416c62b8084a6924c1caabc0cb60db6" ma:index="27" nillable="true" ma:taxonomy="true" ma:internalName="f416c62b8084a6924c1caabc0cb60db6" ma:taxonomyFieldName="DNB_Divisie" ma:displayName="Division" ma:fieldId="{f416c62b-8084-a692-4c1c-aabc0cb60db6}" ma:sspId="b8135cd8-dd77-44d6-bdcc-adbf336672a2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description="" ma:hidden="true" ma:list="{1c8a2220-97b9-4af5-8903-4e0b6b2c0b68}" ma:internalName="TaxCatchAll" ma:showField="CatchAllData" ma:web="f072c7c8-c0ca-48e9-a9c4-2a029bcf7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description="" ma:hidden="true" ma:list="{1c8a2220-97b9-4af5-8903-4e0b6b2c0b68}" ma:internalName="TaxCatchAllLabel" ma:readOnly="true" ma:showField="CatchAllDataLabel" ma:web="f072c7c8-c0ca-48e9-a9c4-2a029bcf7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d8e6e3d90a0498c44d1c8f50b765f78" ma:index="35" ma:taxonomy="true" ma:internalName="od8e6e3d90a0498c44d1c8f50b765f78" ma:taxonomyFieldName="DNB_Taaklabel" ma:displayName="DNB Label" ma:default="" ma:fieldId="{8d8e6e3d-90a0-498c-44d1-c8f50b765f78}" ma:taxonomyMulti="true" ma:sspId="b8135cd8-dd77-44d6-bdcc-adbf336672a2" ma:termSetId="090b21a2-0fe0-4d6c-a6c2-301ed207ecf5" ma:anchorId="ac1f18bf-f5e7-4e6f-97d3-bd62dd994ec3" ma:open="false" ma:isKeyword="false">
      <xsd:complexType>
        <xsd:sequence>
          <xsd:element ref="pc:Terms" minOccurs="0" maxOccurs="1"/>
        </xsd:sequence>
      </xsd:complexType>
    </xsd:element>
    <xsd:element name="ce43ac4ada01bb4f0f5218f9cc256b90" ma:index="36" nillable="true" ma:taxonomy="true" ma:internalName="ce43ac4ada01bb4f0f5218f9cc256b90" ma:taxonomyFieldName="DNB_Documenttype_2" ma:displayName="Documenttype" ma:default="" ma:fieldId="{ce43ac4a-da01-bb4f-0f52-18f9cc256b90}" ma:sspId="b8135cd8-dd77-44d6-bdcc-adbf336672a2" ma:termSetId="395ce03d-0244-47ca-98a5-087ed0cdc9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215024667aa19db0fece0571538ced" ma:index="38" nillable="true" ma:taxonomy="true" ma:internalName="pb215024667aa19db0fece0571538ced" ma:taxonomyFieldName="DNB_Jaar" ma:displayName="Jaar" ma:default="" ma:fieldId="{9b215024-667a-a19d-b0fe-ce0571538ced}" ma:taxonomyMulti="true" ma:sspId="b8135cd8-dd77-44d6-bdcc-adbf336672a2" ma:termSetId="6f132419-79c5-44a3-b449-cfea941495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e7cbc4ec219314681e34e0e8a87971" ma:index="39" nillable="true" ma:taxonomy="true" ma:internalName="k7e7cbc4ec219314681e34e0e8a87971" ma:taxonomyFieldName="DNB_GremiumInstituut_2" ma:displayName="Gremium/Instituut" ma:default="" ma:fieldId="{47e7cbc4-ec21-9314-681e-34e0e8a87971}" ma:taxonomyMulti="true" ma:sspId="b8135cd8-dd77-44d6-bdcc-adbf336672a2" ma:termSetId="a6a96e57-e82a-4911-b04f-c65e1c696e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NB_MeetingDate" ma:index="41" nillable="true" ma:displayName="Meeting Date" ma:format="DateOnly" ma:internalName="DNB_MeetingDate">
      <xsd:simpleType>
        <xsd:restriction base="dms:DateTime"/>
      </xsd:simple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nb.nl/sharepoint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73a9-75a8-4682-bdfd-5de6a47b5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8C76-B2A6-4138-BA19-218DB9411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8D087-B712-4025-89BE-4BBFF1CB43FD}">
  <ds:schemaRefs/>
</ds:datastoreItem>
</file>

<file path=customXml/itemProps3.xml><?xml version="1.0" encoding="utf-8"?>
<ds:datastoreItem xmlns:ds="http://schemas.openxmlformats.org/officeDocument/2006/customXml" ds:itemID="{9B5919B7-94BF-42DA-8DF0-DE7B5D6FBC91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4850A6B7-C0C2-4196-B4DF-C21C2A4B39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1B2BC0-CCF2-4ACC-A35C-89D3622BE4EA}">
  <ds:schemaRefs/>
</ds:datastoreItem>
</file>

<file path=customXml/itemProps6.xml><?xml version="1.0" encoding="utf-8"?>
<ds:datastoreItem xmlns:ds="http://schemas.openxmlformats.org/officeDocument/2006/customXml" ds:itemID="{B28FBBC9-E099-4BE4-A7DC-DAD5E63D2FD2}">
  <ds:schemaRefs>
    <ds:schemaRef ds:uri="http://schemas.microsoft.com/office/2006/metadata/properties"/>
    <ds:schemaRef ds:uri="http://schemas.microsoft.com/office/infopath/2007/PartnerControls"/>
    <ds:schemaRef ds:uri="http://schemas.dnb.nl/sharepoint"/>
    <ds:schemaRef ds:uri="f072c7c8-c0ca-48e9-a9c4-2a029bcf732c"/>
  </ds:schemaRefs>
</ds:datastoreItem>
</file>

<file path=customXml/itemProps7.xml><?xml version="1.0" encoding="utf-8"?>
<ds:datastoreItem xmlns:ds="http://schemas.openxmlformats.org/officeDocument/2006/customXml" ds:itemID="{887D80DD-5F6D-47F2-B6EB-11697B473488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A92963F9-D26C-43DD-BB90-3D305CCC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2c7c8-c0ca-48e9-a9c4-2a029bcf732c"/>
    <ds:schemaRef ds:uri="http://schemas.dnb.nl/sharepoint"/>
    <ds:schemaRef ds:uri="438073a9-75a8-4682-bdfd-5de6a47b5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ddf9560-f40a-4faa-b693-65e98d55b544}" enabled="1" method="Privileged" siteId="{9ecbd628-0072-405d-8567-32c6750b0d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v1hnujea.dotx</Template>
  <TotalTime>483</TotalTime>
  <Pages>1</Pages>
  <Words>501</Words>
  <Characters>2857</Characters>
  <Application>Microsoft Office Word</Application>
  <DocSecurity>4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feedbackstatement Q&amp;A raad van commissarissen bij betaalinstellingen en elektronischgeldinstellingen</dc:title>
  <dc:subject/>
  <dc:creator>Amsterdam, R.M. van (Robin) (TB_BBT)</dc:creator>
  <cp:keywords/>
  <dc:description/>
  <cp:lastModifiedBy>Kelezoglu, Y. (Yildiray) (TB_BBT)</cp:lastModifiedBy>
  <cp:revision>243</cp:revision>
  <dcterms:created xsi:type="dcterms:W3CDTF">2023-12-04T23:43:00Z</dcterms:created>
  <dcterms:modified xsi:type="dcterms:W3CDTF">2024-01-23T00:30:00Z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dnb</vt:lpwstr>
  </property>
  <property fmtid="{D5CDD505-2E9C-101B-9397-08002B2CF9AE}" pid="3" name="TemplafyTemplateId">
    <vt:lpwstr>637902860015518764</vt:lpwstr>
  </property>
  <property fmtid="{D5CDD505-2E9C-101B-9397-08002B2CF9AE}" pid="4" name="TemplafyUserProfileId">
    <vt:lpwstr>637599406416064570</vt:lpwstr>
  </property>
  <property fmtid="{D5CDD505-2E9C-101B-9397-08002B2CF9AE}" pid="5" name="TemplafyFromBlank">
    <vt:bool>true</vt:bool>
  </property>
  <property fmtid="{D5CDD505-2E9C-101B-9397-08002B2CF9AE}" pid="6" name="ContentTypeId">
    <vt:lpwstr>0x0101001A9AF98CE4D646E7BAD5E0A615FBC45700531684C5AA7845B1B8AD3BF3F8A4C4F8007167C804C907D242989A1FF63A37E45A</vt:lpwstr>
  </property>
  <property fmtid="{D5CDD505-2E9C-101B-9397-08002B2CF9AE}" pid="7" name="Onderwerp0">
    <vt:lpwstr/>
  </property>
  <property fmtid="{D5CDD505-2E9C-101B-9397-08002B2CF9AE}" pid="8" name="DNB_GremiumInstituut">
    <vt:lpwstr/>
  </property>
  <property fmtid="{D5CDD505-2E9C-101B-9397-08002B2CF9AE}" pid="9" name="DNB_Jaar">
    <vt:lpwstr>281;#2022|f4f01773-a9ce-460f-8fd6-1086913995c1</vt:lpwstr>
  </property>
  <property fmtid="{D5CDD505-2E9C-101B-9397-08002B2CF9AE}" pid="10" name="DNB_Status">
    <vt:lpwstr/>
  </property>
  <property fmtid="{D5CDD505-2E9C-101B-9397-08002B2CF9AE}" pid="11" name="DNB_Afdeling">
    <vt:lpwstr>15;#Bestuursbureau Toezicht|32caa11e-730c-40c4-844a-c592745a72c7</vt:lpwstr>
  </property>
  <property fmtid="{D5CDD505-2E9C-101B-9397-08002B2CF9AE}" pid="12" name="DNB_Divisie">
    <vt:lpwstr>3;#Toezicht Beleid|fb8980bc-b51a-40b3-9009-74f01b5ae82c</vt:lpwstr>
  </property>
  <property fmtid="{D5CDD505-2E9C-101B-9397-08002B2CF9AE}" pid="13" name="DNB_Maand">
    <vt:lpwstr/>
  </property>
  <property fmtid="{D5CDD505-2E9C-101B-9397-08002B2CF9AE}" pid="14" name="_dlc_DocIdItemGuid">
    <vt:lpwstr>f6dce134-2942-414f-aadd-e964fd43a47b</vt:lpwstr>
  </property>
  <property fmtid="{D5CDD505-2E9C-101B-9397-08002B2CF9AE}" pid="15" name="Onderwerp">
    <vt:lpwstr/>
  </property>
  <property fmtid="{D5CDD505-2E9C-101B-9397-08002B2CF9AE}" pid="16" name="m76d35e347c34e099594d63832891ccd">
    <vt:lpwstr/>
  </property>
  <property fmtid="{D5CDD505-2E9C-101B-9397-08002B2CF9AE}" pid="17" name="Onderwerp_x0020_Label">
    <vt:lpwstr/>
  </property>
  <property fmtid="{D5CDD505-2E9C-101B-9397-08002B2CF9AE}" pid="18" name="dcfea122a38c462ba372719083e8f83c">
    <vt:lpwstr/>
  </property>
  <property fmtid="{D5CDD505-2E9C-101B-9397-08002B2CF9AE}" pid="19" name="DNB_ProjectLabel">
    <vt:lpwstr>5;#Projecten|6b72ff99-9c37-4a58-86d6-c50d28db3af0</vt:lpwstr>
  </property>
  <property fmtid="{D5CDD505-2E9C-101B-9397-08002B2CF9AE}" pid="20" name="Onderwerp Label">
    <vt:lpwstr/>
  </property>
  <property fmtid="{D5CDD505-2E9C-101B-9397-08002B2CF9AE}" pid="21" name="MSIP_Label_ec7cb471-bbb9-48fe-b85f-0bdddd48d306_Enabled">
    <vt:lpwstr>true</vt:lpwstr>
  </property>
  <property fmtid="{D5CDD505-2E9C-101B-9397-08002B2CF9AE}" pid="22" name="MSIP_Label_ec7cb471-bbb9-48fe-b85f-0bdddd48d306_SetDate">
    <vt:lpwstr>2022-08-30T06:28:52Z</vt:lpwstr>
  </property>
  <property fmtid="{D5CDD505-2E9C-101B-9397-08002B2CF9AE}" pid="23" name="MSIP_Label_ec7cb471-bbb9-48fe-b85f-0bdddd48d306_Method">
    <vt:lpwstr>Standard</vt:lpwstr>
  </property>
  <property fmtid="{D5CDD505-2E9C-101B-9397-08002B2CF9AE}" pid="24" name="MSIP_Label_ec7cb471-bbb9-48fe-b85f-0bdddd48d306_Name">
    <vt:lpwstr>DNB Internal (restricted)</vt:lpwstr>
  </property>
  <property fmtid="{D5CDD505-2E9C-101B-9397-08002B2CF9AE}" pid="25" name="MSIP_Label_ec7cb471-bbb9-48fe-b85f-0bdddd48d306_SiteId">
    <vt:lpwstr>9ecbd628-0072-405d-8567-32c6750b0d3e</vt:lpwstr>
  </property>
  <property fmtid="{D5CDD505-2E9C-101B-9397-08002B2CF9AE}" pid="26" name="MSIP_Label_ec7cb471-bbb9-48fe-b85f-0bdddd48d306_ActionId">
    <vt:lpwstr>9efd6c64-35d7-4c3c-b2c4-41522e95a741</vt:lpwstr>
  </property>
  <property fmtid="{D5CDD505-2E9C-101B-9397-08002B2CF9AE}" pid="27" name="MSIP_Label_ec7cb471-bbb9-48fe-b85f-0bdddd48d306_ContentBits">
    <vt:lpwstr>1</vt:lpwstr>
  </property>
  <property fmtid="{D5CDD505-2E9C-101B-9397-08002B2CF9AE}" pid="28" name="BewustBeleidOpenBoekToezicht">
    <vt:lpwstr/>
  </property>
  <property fmtid="{D5CDD505-2E9C-101B-9397-08002B2CF9AE}" pid="29" name="DNB_Kennisgebied">
    <vt:lpwstr/>
  </property>
  <property fmtid="{D5CDD505-2E9C-101B-9397-08002B2CF9AE}" pid="30" name="DNB_KennisLabel">
    <vt:lpwstr/>
  </property>
  <property fmtid="{D5CDD505-2E9C-101B-9397-08002B2CF9AE}" pid="31" name="ComplianceAssetId">
    <vt:lpwstr/>
  </property>
  <property fmtid="{D5CDD505-2E9C-101B-9397-08002B2CF9AE}" pid="32" name="DNB_ExternKenmerk">
    <vt:lpwstr/>
  </property>
  <property fmtid="{D5CDD505-2E9C-101B-9397-08002B2CF9AE}" pid="33" name="TemplateUrl">
    <vt:lpwstr/>
  </property>
  <property fmtid="{D5CDD505-2E9C-101B-9397-08002B2CF9AE}" pid="34" name="DNB_GremiumInstituut_2">
    <vt:lpwstr/>
  </property>
  <property fmtid="{D5CDD505-2E9C-101B-9397-08002B2CF9AE}" pid="35" name="xd_Signature">
    <vt:bool>false</vt:bool>
  </property>
  <property fmtid="{D5CDD505-2E9C-101B-9397-08002B2CF9AE}" pid="36" name="DNB_Geadresseerde">
    <vt:lpwstr/>
  </property>
  <property fmtid="{D5CDD505-2E9C-101B-9397-08002B2CF9AE}" pid="37" name="TriggerFlowInfo">
    <vt:lpwstr/>
  </property>
  <property fmtid="{D5CDD505-2E9C-101B-9397-08002B2CF9AE}" pid="38" name="DNB_Documenttype_2">
    <vt:lpwstr/>
  </property>
  <property fmtid="{D5CDD505-2E9C-101B-9397-08002B2CF9AE}" pid="39" name="DNB_Taaklabel">
    <vt:lpwstr>213;#Governance|651b9413-a14e-4f86-b8fd-3298c7cc9449</vt:lpwstr>
  </property>
  <property fmtid="{D5CDD505-2E9C-101B-9397-08002B2CF9AE}" pid="40" name="xd_ProgID">
    <vt:lpwstr/>
  </property>
  <property fmtid="{D5CDD505-2E9C-101B-9397-08002B2CF9AE}" pid="41" name="ClassificationContentMarkingHeaderShapeIds">
    <vt:lpwstr>49de18b2,38e4acad,e0ff820</vt:lpwstr>
  </property>
  <property fmtid="{D5CDD505-2E9C-101B-9397-08002B2CF9AE}" pid="42" name="ClassificationContentMarkingHeaderFontProps">
    <vt:lpwstr>#7faa39,10,Calibri</vt:lpwstr>
  </property>
  <property fmtid="{D5CDD505-2E9C-101B-9397-08002B2CF9AE}" pid="43" name="ClassificationContentMarkingHeaderText">
    <vt:lpwstr>| DNB PUBLIC |</vt:lpwstr>
  </property>
</Properties>
</file>