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A8EF7" w14:textId="08992608" w:rsidR="00A43539" w:rsidRDefault="00732265" w:rsidP="00F90D70">
      <w:pPr>
        <w:rPr>
          <w:rFonts w:asciiTheme="minorHAnsi" w:hAnsiTheme="minorHAnsi"/>
          <w:sz w:val="32"/>
          <w:szCs w:val="32"/>
        </w:rPr>
      </w:pPr>
      <w:proofErr w:type="spellStart"/>
      <w:r>
        <w:rPr>
          <w:rFonts w:asciiTheme="minorHAnsi" w:hAnsiTheme="minorHAnsi"/>
          <w:sz w:val="32"/>
          <w:szCs w:val="32"/>
        </w:rPr>
        <w:t>Se</w:t>
      </w:r>
      <w:r w:rsidR="001071C6">
        <w:rPr>
          <w:rFonts w:asciiTheme="minorHAnsi" w:hAnsiTheme="minorHAnsi"/>
          <w:sz w:val="32"/>
          <w:szCs w:val="32"/>
        </w:rPr>
        <w:t>lf</w:t>
      </w:r>
      <w:proofErr w:type="spellEnd"/>
      <w:r w:rsidR="001071C6">
        <w:rPr>
          <w:rFonts w:asciiTheme="minorHAnsi" w:hAnsiTheme="minorHAnsi"/>
          <w:sz w:val="32"/>
          <w:szCs w:val="32"/>
        </w:rPr>
        <w:t>-assessment S</w:t>
      </w:r>
      <w:r w:rsidR="00F11441" w:rsidRPr="006D29D0">
        <w:rPr>
          <w:rFonts w:asciiTheme="minorHAnsi" w:hAnsiTheme="minorHAnsi"/>
          <w:sz w:val="32"/>
          <w:szCs w:val="32"/>
        </w:rPr>
        <w:t xml:space="preserve">leutelfunctiehouder </w:t>
      </w:r>
      <w:r w:rsidR="00A4269B">
        <w:rPr>
          <w:rFonts w:asciiTheme="minorHAnsi" w:hAnsiTheme="minorHAnsi"/>
          <w:sz w:val="32"/>
          <w:szCs w:val="32"/>
        </w:rPr>
        <w:t>Interne Audit</w:t>
      </w:r>
      <w:r w:rsidR="00AC1238">
        <w:rPr>
          <w:rFonts w:asciiTheme="minorHAnsi" w:hAnsiTheme="minorHAnsi"/>
          <w:sz w:val="32"/>
          <w:szCs w:val="32"/>
        </w:rPr>
        <w:t>functie</w:t>
      </w:r>
    </w:p>
    <w:p w14:paraId="157B7AEA" w14:textId="4671DE6D" w:rsidR="006D29D0" w:rsidRDefault="00756B21" w:rsidP="00F90D70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[naam kandidaat], </w:t>
      </w:r>
      <w:r w:rsidR="006D29D0">
        <w:rPr>
          <w:rFonts w:asciiTheme="minorHAnsi" w:hAnsiTheme="minorHAnsi"/>
          <w:sz w:val="32"/>
          <w:szCs w:val="32"/>
        </w:rPr>
        <w:t>[</w:t>
      </w:r>
      <w:r w:rsidR="00CA4178">
        <w:rPr>
          <w:rFonts w:asciiTheme="minorHAnsi" w:hAnsiTheme="minorHAnsi"/>
          <w:sz w:val="32"/>
          <w:szCs w:val="32"/>
        </w:rPr>
        <w:t xml:space="preserve">naam </w:t>
      </w:r>
      <w:r w:rsidR="006D29D0">
        <w:rPr>
          <w:rFonts w:asciiTheme="minorHAnsi" w:hAnsiTheme="minorHAnsi"/>
          <w:sz w:val="32"/>
          <w:szCs w:val="32"/>
        </w:rPr>
        <w:t>pensioenfonds</w:t>
      </w:r>
      <w:r w:rsidR="005524AD">
        <w:rPr>
          <w:rFonts w:asciiTheme="minorHAnsi" w:hAnsiTheme="minorHAnsi"/>
          <w:sz w:val="32"/>
          <w:szCs w:val="32"/>
        </w:rPr>
        <w:t xml:space="preserve"> of </w:t>
      </w:r>
      <w:proofErr w:type="spellStart"/>
      <w:r w:rsidR="005524AD">
        <w:rPr>
          <w:rFonts w:asciiTheme="minorHAnsi" w:hAnsiTheme="minorHAnsi"/>
          <w:sz w:val="32"/>
          <w:szCs w:val="32"/>
        </w:rPr>
        <w:t>premie</w:t>
      </w:r>
      <w:r w:rsidR="00CA4178">
        <w:rPr>
          <w:rFonts w:asciiTheme="minorHAnsi" w:hAnsiTheme="minorHAnsi"/>
          <w:sz w:val="32"/>
          <w:szCs w:val="32"/>
        </w:rPr>
        <w:t>pensioeninstelling</w:t>
      </w:r>
      <w:proofErr w:type="spellEnd"/>
      <w:r w:rsidR="00CA4178">
        <w:rPr>
          <w:rFonts w:asciiTheme="minorHAnsi" w:hAnsiTheme="minorHAnsi"/>
          <w:sz w:val="32"/>
          <w:szCs w:val="32"/>
        </w:rPr>
        <w:t xml:space="preserve"> (</w:t>
      </w:r>
      <w:proofErr w:type="spellStart"/>
      <w:r w:rsidR="00CA4178">
        <w:rPr>
          <w:rFonts w:asciiTheme="minorHAnsi" w:hAnsiTheme="minorHAnsi"/>
          <w:sz w:val="32"/>
          <w:szCs w:val="32"/>
        </w:rPr>
        <w:t>ppi</w:t>
      </w:r>
      <w:proofErr w:type="spellEnd"/>
      <w:r w:rsidR="00CA4178">
        <w:rPr>
          <w:rFonts w:asciiTheme="minorHAnsi" w:hAnsiTheme="minorHAnsi"/>
          <w:sz w:val="32"/>
          <w:szCs w:val="32"/>
        </w:rPr>
        <w:t>)</w:t>
      </w:r>
      <w:r w:rsidR="006D29D0">
        <w:rPr>
          <w:rFonts w:asciiTheme="minorHAnsi" w:hAnsiTheme="minorHAnsi"/>
          <w:sz w:val="32"/>
          <w:szCs w:val="32"/>
        </w:rPr>
        <w:t>]</w:t>
      </w:r>
      <w:r w:rsidR="006B4B11">
        <w:rPr>
          <w:rFonts w:asciiTheme="minorHAnsi" w:hAnsiTheme="minorHAnsi"/>
          <w:sz w:val="32"/>
          <w:szCs w:val="32"/>
        </w:rPr>
        <w:t>, [datum]</w:t>
      </w:r>
    </w:p>
    <w:p w14:paraId="3D272D0A" w14:textId="77777777" w:rsidR="00756B21" w:rsidRDefault="00756B21" w:rsidP="00F90D70">
      <w:pPr>
        <w:rPr>
          <w:rFonts w:asciiTheme="minorHAnsi" w:hAnsiTheme="minorHAnsi"/>
          <w:sz w:val="22"/>
          <w:szCs w:val="22"/>
        </w:rPr>
      </w:pPr>
    </w:p>
    <w:p w14:paraId="699FB99A" w14:textId="2F78CCF4" w:rsidR="00B459E8" w:rsidRDefault="0012191E" w:rsidP="00B459E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Via dit formulier </w:t>
      </w:r>
      <w:proofErr w:type="spellStart"/>
      <w:r>
        <w:rPr>
          <w:rFonts w:asciiTheme="minorHAnsi" w:hAnsiTheme="minorHAnsi"/>
          <w:sz w:val="22"/>
          <w:szCs w:val="22"/>
        </w:rPr>
        <w:t>self</w:t>
      </w:r>
      <w:proofErr w:type="spellEnd"/>
      <w:r>
        <w:rPr>
          <w:rFonts w:asciiTheme="minorHAnsi" w:hAnsiTheme="minorHAnsi"/>
          <w:sz w:val="22"/>
          <w:szCs w:val="22"/>
        </w:rPr>
        <w:t>-assessment kunt u aangeven hoe de sleutelfunctiehouder scoort op bepaalde onderwerpen en aandachtsgebieden (op een schaal van 1 tot 5)</w:t>
      </w:r>
      <w:r>
        <w:rPr>
          <w:rStyle w:val="Voetnootmarkering"/>
          <w:rFonts w:asciiTheme="minorHAnsi" w:hAnsiTheme="minorHAnsi"/>
          <w:sz w:val="22"/>
          <w:szCs w:val="22"/>
        </w:rPr>
        <w:footnoteReference w:id="1"/>
      </w:r>
      <w:r>
        <w:rPr>
          <w:rFonts w:asciiTheme="minorHAnsi" w:hAnsiTheme="minorHAnsi"/>
          <w:sz w:val="22"/>
          <w:szCs w:val="22"/>
        </w:rPr>
        <w:t xml:space="preserve">. Graag ontvangen wij per onderwerp een toelichting op de ingevulde score waarbij u refereert aan de relevante kennis, ervaring en/of competenties. Belangrijk hierbij is dat u een aantal concrete voorbeelden vermeldt uit het werkend verleden en de gevolgde opleidingen van de kandidaat  om de kennis en ervaring op het gebied van interne auditfunctie te verduidelijken. U kunt hierbij tevens gebruik maken van de informatie t.a.v. de </w:t>
      </w:r>
      <w:hyperlink r:id="rId8" w:history="1">
        <w:r w:rsidR="00B459E8">
          <w:rPr>
            <w:rStyle w:val="Hyperlink"/>
            <w:rFonts w:asciiTheme="minorHAnsi" w:hAnsiTheme="minorHAnsi"/>
            <w:sz w:val="22"/>
            <w:szCs w:val="22"/>
          </w:rPr>
          <w:t>geschiktheidseisen sleutelfunctiehouder interne auditfunctie</w:t>
        </w:r>
      </w:hyperlink>
      <w:r w:rsidR="00B459E8">
        <w:rPr>
          <w:rFonts w:asciiTheme="minorHAnsi" w:hAnsiTheme="minorHAnsi"/>
          <w:sz w:val="22"/>
          <w:szCs w:val="22"/>
        </w:rPr>
        <w:t xml:space="preserve"> zoals gepubliceerd op Open Boek Toezicht.</w:t>
      </w:r>
    </w:p>
    <w:p w14:paraId="2FA03F8F" w14:textId="77777777" w:rsidR="00B459E8" w:rsidRDefault="00B459E8" w:rsidP="00B459E8">
      <w:pPr>
        <w:rPr>
          <w:rFonts w:asciiTheme="minorHAnsi" w:hAnsiTheme="minorHAnsi"/>
          <w:sz w:val="22"/>
          <w:szCs w:val="22"/>
        </w:rPr>
      </w:pPr>
    </w:p>
    <w:p w14:paraId="31B31908" w14:textId="550804BB" w:rsidR="00B459E8" w:rsidRPr="0048653D" w:rsidRDefault="0012191E" w:rsidP="00B459E8">
      <w:pPr>
        <w:rPr>
          <w:rFonts w:asciiTheme="minorHAnsi" w:hAnsiTheme="minorHAnsi"/>
          <w:sz w:val="22"/>
          <w:szCs w:val="22"/>
        </w:rPr>
      </w:pPr>
      <w:r w:rsidRPr="0048653D">
        <w:rPr>
          <w:rFonts w:asciiTheme="minorHAnsi" w:hAnsiTheme="minorHAnsi"/>
          <w:sz w:val="22"/>
          <w:szCs w:val="22"/>
        </w:rPr>
        <w:t>Voor een efficiënt toetsingsproces is het belangrijk dat het toetsingsdossier voldoende diepgaand, specifiek en expliciet is</w:t>
      </w:r>
      <w:r>
        <w:rPr>
          <w:rFonts w:asciiTheme="minorHAnsi" w:hAnsiTheme="minorHAnsi"/>
          <w:sz w:val="22"/>
          <w:szCs w:val="22"/>
        </w:rPr>
        <w:t xml:space="preserve"> zodat DNB voldoende houvast heeft voor het vormen van een geschiktheidsoordeel. Hiermee</w:t>
      </w:r>
      <w:r w:rsidRPr="0048653D">
        <w:rPr>
          <w:rFonts w:asciiTheme="minorHAnsi" w:hAnsiTheme="minorHAnsi"/>
          <w:sz w:val="22"/>
          <w:szCs w:val="22"/>
        </w:rPr>
        <w:t xml:space="preserve"> kan worden voorkomen dat</w:t>
      </w:r>
      <w:r>
        <w:rPr>
          <w:rFonts w:asciiTheme="minorHAnsi" w:hAnsiTheme="minorHAnsi"/>
          <w:sz w:val="22"/>
          <w:szCs w:val="22"/>
        </w:rPr>
        <w:t xml:space="preserve"> de kandidaat wordt uitgenodigd</w:t>
      </w:r>
      <w:r w:rsidRPr="0048653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voor een toetsingsgesprek</w:t>
      </w:r>
      <w:r w:rsidRPr="0048653D">
        <w:rPr>
          <w:rFonts w:asciiTheme="minorHAnsi" w:hAnsiTheme="minorHAnsi"/>
          <w:sz w:val="22"/>
          <w:szCs w:val="22"/>
        </w:rPr>
        <w:t>, terwijl hiertoe op grond van een kwalitatief goed toetsingsdossier niet zou zijn besloten</w:t>
      </w:r>
      <w:r>
        <w:rPr>
          <w:rFonts w:asciiTheme="minorHAnsi" w:hAnsiTheme="minorHAnsi"/>
          <w:sz w:val="22"/>
          <w:szCs w:val="22"/>
        </w:rPr>
        <w:t xml:space="preserve">. </w:t>
      </w:r>
      <w:r w:rsidR="00B459E8">
        <w:rPr>
          <w:rFonts w:asciiTheme="minorHAnsi" w:hAnsiTheme="minorHAnsi"/>
          <w:sz w:val="22"/>
          <w:szCs w:val="22"/>
        </w:rPr>
        <w:t xml:space="preserve"> </w:t>
      </w:r>
    </w:p>
    <w:p w14:paraId="22F79DCB" w14:textId="18E378D8" w:rsidR="00756B21" w:rsidRDefault="00756B21" w:rsidP="00F90D70">
      <w:pPr>
        <w:rPr>
          <w:rFonts w:asciiTheme="minorHAnsi" w:hAnsiTheme="minorHAnsi"/>
          <w:sz w:val="22"/>
          <w:szCs w:val="22"/>
        </w:rPr>
      </w:pPr>
    </w:p>
    <w:p w14:paraId="106D4153" w14:textId="77777777" w:rsidR="00C53F0B" w:rsidRDefault="00C53F0B" w:rsidP="00F90D70">
      <w:pPr>
        <w:rPr>
          <w:rFonts w:asciiTheme="minorHAnsi" w:hAnsiTheme="minorHAnsi"/>
          <w:sz w:val="22"/>
          <w:szCs w:val="22"/>
        </w:rPr>
      </w:pPr>
    </w:p>
    <w:tbl>
      <w:tblPr>
        <w:tblStyle w:val="Tabelraster"/>
        <w:tblW w:w="14029" w:type="dxa"/>
        <w:tblLook w:val="04A0" w:firstRow="1" w:lastRow="0" w:firstColumn="1" w:lastColumn="0" w:noHBand="0" w:noVBand="1"/>
      </w:tblPr>
      <w:tblGrid>
        <w:gridCol w:w="495"/>
        <w:gridCol w:w="5737"/>
        <w:gridCol w:w="328"/>
        <w:gridCol w:w="381"/>
        <w:gridCol w:w="328"/>
        <w:gridCol w:w="381"/>
        <w:gridCol w:w="328"/>
        <w:gridCol w:w="6051"/>
      </w:tblGrid>
      <w:tr w:rsidR="00756B21" w14:paraId="062063C6" w14:textId="77777777" w:rsidTr="00B459E8">
        <w:tc>
          <w:tcPr>
            <w:tcW w:w="495" w:type="dxa"/>
            <w:shd w:val="clear" w:color="auto" w:fill="E7E6E6" w:themeFill="background2"/>
          </w:tcPr>
          <w:p w14:paraId="4A6FD90E" w14:textId="77777777" w:rsidR="00756B21" w:rsidRPr="00756B21" w:rsidRDefault="00756B21" w:rsidP="00756B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37" w:type="dxa"/>
            <w:shd w:val="clear" w:color="auto" w:fill="E7E6E6" w:themeFill="background2"/>
          </w:tcPr>
          <w:p w14:paraId="3FE6C800" w14:textId="77777777" w:rsidR="00756B21" w:rsidRPr="005D6A6B" w:rsidRDefault="00756B21" w:rsidP="00756B2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D6A6B">
              <w:rPr>
                <w:rFonts w:asciiTheme="minorHAnsi" w:hAnsiTheme="minorHAnsi"/>
                <w:b/>
                <w:sz w:val="22"/>
                <w:szCs w:val="22"/>
              </w:rPr>
              <w:t>Onderwerp</w:t>
            </w:r>
            <w:r w:rsidR="00CE07EB">
              <w:rPr>
                <w:rFonts w:asciiTheme="minorHAnsi" w:hAnsiTheme="minorHAnsi"/>
                <w:b/>
                <w:sz w:val="22"/>
                <w:szCs w:val="22"/>
              </w:rPr>
              <w:t>/aandachtsgebied</w:t>
            </w:r>
          </w:p>
        </w:tc>
        <w:tc>
          <w:tcPr>
            <w:tcW w:w="328" w:type="dxa"/>
            <w:shd w:val="clear" w:color="auto" w:fill="E7E6E6" w:themeFill="background2"/>
          </w:tcPr>
          <w:p w14:paraId="139380A5" w14:textId="77777777" w:rsidR="00756B21" w:rsidRPr="005D6A6B" w:rsidRDefault="00756B21" w:rsidP="00756B2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D6A6B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381" w:type="dxa"/>
            <w:shd w:val="clear" w:color="auto" w:fill="E7E6E6" w:themeFill="background2"/>
          </w:tcPr>
          <w:p w14:paraId="1CBAE8D9" w14:textId="77777777" w:rsidR="00756B21" w:rsidRPr="005D6A6B" w:rsidRDefault="00756B21" w:rsidP="00756B2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D6A6B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328" w:type="dxa"/>
            <w:shd w:val="clear" w:color="auto" w:fill="E7E6E6" w:themeFill="background2"/>
          </w:tcPr>
          <w:p w14:paraId="49839B6E" w14:textId="77777777" w:rsidR="00756B21" w:rsidRPr="005D6A6B" w:rsidRDefault="00756B21" w:rsidP="00756B2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D6A6B"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  <w:tc>
          <w:tcPr>
            <w:tcW w:w="381" w:type="dxa"/>
            <w:shd w:val="clear" w:color="auto" w:fill="E7E6E6" w:themeFill="background2"/>
          </w:tcPr>
          <w:p w14:paraId="58EEB98E" w14:textId="77777777" w:rsidR="00756B21" w:rsidRPr="005D6A6B" w:rsidRDefault="00756B21" w:rsidP="00756B2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D6A6B">
              <w:rPr>
                <w:rFonts w:asciiTheme="minorHAnsi" w:hAnsiTheme="minorHAnsi"/>
                <w:b/>
                <w:sz w:val="22"/>
                <w:szCs w:val="22"/>
              </w:rPr>
              <w:t>4</w:t>
            </w:r>
          </w:p>
        </w:tc>
        <w:tc>
          <w:tcPr>
            <w:tcW w:w="328" w:type="dxa"/>
            <w:shd w:val="clear" w:color="auto" w:fill="E7E6E6" w:themeFill="background2"/>
          </w:tcPr>
          <w:p w14:paraId="59515A52" w14:textId="77777777" w:rsidR="00756B21" w:rsidRPr="005D6A6B" w:rsidRDefault="00756B21" w:rsidP="00756B2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D6A6B">
              <w:rPr>
                <w:rFonts w:asciiTheme="minorHAnsi" w:hAnsiTheme="minorHAnsi"/>
                <w:b/>
                <w:sz w:val="22"/>
                <w:szCs w:val="22"/>
              </w:rPr>
              <w:t>5</w:t>
            </w:r>
          </w:p>
        </w:tc>
        <w:tc>
          <w:tcPr>
            <w:tcW w:w="6051" w:type="dxa"/>
            <w:shd w:val="clear" w:color="auto" w:fill="E7E6E6" w:themeFill="background2"/>
          </w:tcPr>
          <w:p w14:paraId="2102DE8C" w14:textId="77777777" w:rsidR="00756B21" w:rsidRPr="005D6A6B" w:rsidRDefault="00756B21" w:rsidP="00756B21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5D6A6B">
              <w:rPr>
                <w:rFonts w:asciiTheme="minorHAnsi" w:hAnsiTheme="minorHAnsi"/>
                <w:b/>
                <w:i/>
                <w:sz w:val="22"/>
                <w:szCs w:val="22"/>
              </w:rPr>
              <w:t>Toelichting</w:t>
            </w:r>
          </w:p>
        </w:tc>
      </w:tr>
      <w:tr w:rsidR="00756B21" w14:paraId="3F10DC58" w14:textId="77777777" w:rsidTr="00B459E8">
        <w:tc>
          <w:tcPr>
            <w:tcW w:w="495" w:type="dxa"/>
          </w:tcPr>
          <w:p w14:paraId="23A05E46" w14:textId="77777777" w:rsidR="00756B21" w:rsidRPr="00756B21" w:rsidRDefault="00756B21" w:rsidP="00756B21">
            <w:pPr>
              <w:rPr>
                <w:rFonts w:asciiTheme="minorHAnsi" w:hAnsiTheme="minorHAnsi"/>
                <w:sz w:val="22"/>
                <w:szCs w:val="22"/>
              </w:rPr>
            </w:pPr>
            <w:r w:rsidRPr="00756B21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5737" w:type="dxa"/>
          </w:tcPr>
          <w:p w14:paraId="5A4D77DF" w14:textId="21BF729F" w:rsidR="00756B21" w:rsidRPr="00756B21" w:rsidRDefault="006C1B4F" w:rsidP="00F9053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De kandidaat is goed op de hoogte van de externe omgeving van het </w:t>
            </w:r>
            <w:r w:rsidR="006B4B11">
              <w:rPr>
                <w:rFonts w:asciiTheme="minorHAnsi" w:hAnsiTheme="minorHAnsi"/>
                <w:sz w:val="22"/>
                <w:szCs w:val="22"/>
              </w:rPr>
              <w:t>pensioen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fonds of </w:t>
            </w:r>
            <w:r w:rsidR="007C14EA">
              <w:rPr>
                <w:rFonts w:asciiTheme="minorHAnsi" w:hAnsiTheme="minorHAnsi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ppi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en kan ontwikkelingen daaruit vertalen naar risico’s voor de interne bedrijfsvoering.</w:t>
            </w:r>
          </w:p>
        </w:tc>
        <w:tc>
          <w:tcPr>
            <w:tcW w:w="328" w:type="dxa"/>
          </w:tcPr>
          <w:p w14:paraId="68FC9B0C" w14:textId="77777777" w:rsidR="00756B21" w:rsidRPr="00756B21" w:rsidRDefault="00756B21" w:rsidP="00756B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1" w:type="dxa"/>
          </w:tcPr>
          <w:p w14:paraId="3DD510EC" w14:textId="77777777" w:rsidR="00756B21" w:rsidRPr="00756B21" w:rsidRDefault="00756B21" w:rsidP="00756B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8" w:type="dxa"/>
          </w:tcPr>
          <w:p w14:paraId="31F7075A" w14:textId="77777777" w:rsidR="00756B21" w:rsidRPr="00756B21" w:rsidRDefault="00756B21" w:rsidP="00756B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1" w:type="dxa"/>
          </w:tcPr>
          <w:p w14:paraId="6CE1C476" w14:textId="77777777" w:rsidR="00756B21" w:rsidRPr="00756B21" w:rsidRDefault="00756B21" w:rsidP="00756B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8" w:type="dxa"/>
          </w:tcPr>
          <w:p w14:paraId="2C3AC89F" w14:textId="77777777" w:rsidR="00756B21" w:rsidRPr="00756B21" w:rsidRDefault="00756B21" w:rsidP="00756B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51" w:type="dxa"/>
          </w:tcPr>
          <w:p w14:paraId="662F4903" w14:textId="77777777" w:rsidR="00756B21" w:rsidRPr="00756B21" w:rsidRDefault="00756B21" w:rsidP="00756B21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6C1B4F" w14:paraId="3310CF06" w14:textId="77777777" w:rsidTr="00B459E8">
        <w:tc>
          <w:tcPr>
            <w:tcW w:w="495" w:type="dxa"/>
          </w:tcPr>
          <w:p w14:paraId="04E1F729" w14:textId="77777777" w:rsidR="006C1B4F" w:rsidRPr="00756B21" w:rsidRDefault="006C1B4F" w:rsidP="00756B2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5737" w:type="dxa"/>
          </w:tcPr>
          <w:p w14:paraId="6BD3958A" w14:textId="4CDBC969" w:rsidR="006C1B4F" w:rsidRDefault="006C1B4F" w:rsidP="00F905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De kandidaat is goed op de hoogte van de </w:t>
            </w:r>
            <w:r w:rsidRPr="00A4269B">
              <w:rPr>
                <w:rFonts w:ascii="Calibri" w:hAnsi="Calibri"/>
                <w:color w:val="000000"/>
                <w:sz w:val="22"/>
                <w:szCs w:val="22"/>
              </w:rPr>
              <w:t>interne beheersing</w:t>
            </w:r>
            <w:r w:rsidR="00CA4178">
              <w:rPr>
                <w:rFonts w:ascii="Calibri" w:hAnsi="Calibri"/>
                <w:color w:val="000000"/>
                <w:sz w:val="22"/>
                <w:szCs w:val="22"/>
              </w:rPr>
              <w:t xml:space="preserve"> van het </w:t>
            </w:r>
            <w:r w:rsidR="006B4B11">
              <w:rPr>
                <w:rFonts w:ascii="Calibri" w:hAnsi="Calibri"/>
                <w:color w:val="000000"/>
                <w:sz w:val="22"/>
                <w:szCs w:val="22"/>
              </w:rPr>
              <w:t>pensioen</w:t>
            </w:r>
            <w:r w:rsidR="00CA4178">
              <w:rPr>
                <w:rFonts w:ascii="Calibri" w:hAnsi="Calibri"/>
                <w:color w:val="000000"/>
                <w:sz w:val="22"/>
                <w:szCs w:val="22"/>
              </w:rPr>
              <w:t xml:space="preserve">fonds of </w:t>
            </w:r>
            <w:proofErr w:type="spellStart"/>
            <w:r w:rsidR="00CA4178">
              <w:rPr>
                <w:rFonts w:ascii="Calibri" w:hAnsi="Calibri"/>
                <w:color w:val="000000"/>
                <w:sz w:val="22"/>
                <w:szCs w:val="22"/>
              </w:rPr>
              <w:t>ppi</w:t>
            </w:r>
            <w:proofErr w:type="spellEnd"/>
            <w:r w:rsidRPr="00A4269B">
              <w:rPr>
                <w:rFonts w:ascii="Calibri" w:hAnsi="Calibri"/>
                <w:color w:val="000000"/>
                <w:sz w:val="22"/>
                <w:szCs w:val="22"/>
              </w:rPr>
              <w:t xml:space="preserve"> met inbegrip van de risicobeheercyclus en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de</w:t>
            </w:r>
            <w:r w:rsidRPr="00A4269B">
              <w:rPr>
                <w:rFonts w:ascii="Calibri" w:hAnsi="Calibri"/>
                <w:color w:val="000000"/>
                <w:sz w:val="22"/>
                <w:szCs w:val="22"/>
              </w:rPr>
              <w:t xml:space="preserve"> beheersing van (onder)uitbestedingen.</w:t>
            </w:r>
          </w:p>
        </w:tc>
        <w:tc>
          <w:tcPr>
            <w:tcW w:w="328" w:type="dxa"/>
          </w:tcPr>
          <w:p w14:paraId="2F1CD16F" w14:textId="77777777" w:rsidR="006C1B4F" w:rsidRPr="00756B21" w:rsidRDefault="006C1B4F" w:rsidP="00756B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1" w:type="dxa"/>
          </w:tcPr>
          <w:p w14:paraId="7F9B645D" w14:textId="77777777" w:rsidR="006C1B4F" w:rsidRPr="00756B21" w:rsidRDefault="006C1B4F" w:rsidP="00756B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8" w:type="dxa"/>
          </w:tcPr>
          <w:p w14:paraId="07664A36" w14:textId="77777777" w:rsidR="006C1B4F" w:rsidRPr="00756B21" w:rsidRDefault="006C1B4F" w:rsidP="00756B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1" w:type="dxa"/>
          </w:tcPr>
          <w:p w14:paraId="7A39A7FF" w14:textId="77777777" w:rsidR="006C1B4F" w:rsidRPr="00756B21" w:rsidRDefault="006C1B4F" w:rsidP="00756B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8" w:type="dxa"/>
          </w:tcPr>
          <w:p w14:paraId="10EECC30" w14:textId="77777777" w:rsidR="006C1B4F" w:rsidRPr="00756B21" w:rsidRDefault="006C1B4F" w:rsidP="00756B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51" w:type="dxa"/>
          </w:tcPr>
          <w:p w14:paraId="341C0C4E" w14:textId="77777777" w:rsidR="006C1B4F" w:rsidRPr="00756B21" w:rsidRDefault="006C1B4F" w:rsidP="00756B21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A4269B" w14:paraId="5DD1BB23" w14:textId="77777777" w:rsidTr="00B459E8">
        <w:tc>
          <w:tcPr>
            <w:tcW w:w="495" w:type="dxa"/>
          </w:tcPr>
          <w:p w14:paraId="26E2E5FC" w14:textId="77777777" w:rsidR="00A4269B" w:rsidRPr="00756B21" w:rsidRDefault="006C1B4F" w:rsidP="00756B2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  <w:r w:rsidR="00A4269B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37" w:type="dxa"/>
          </w:tcPr>
          <w:p w14:paraId="699DAEFD" w14:textId="77777777" w:rsidR="00A4269B" w:rsidRDefault="00A4269B" w:rsidP="00A426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De kandidaat is goed op de hoogte van </w:t>
            </w:r>
            <w:r w:rsidRPr="00A4269B">
              <w:rPr>
                <w:rFonts w:ascii="Calibri" w:hAnsi="Calibri"/>
                <w:color w:val="000000"/>
                <w:sz w:val="22"/>
                <w:szCs w:val="22"/>
              </w:rPr>
              <w:t xml:space="preserve">algemene beginselen van </w:t>
            </w:r>
            <w:proofErr w:type="spellStart"/>
            <w:r w:rsidRPr="00A4269B">
              <w:rPr>
                <w:rFonts w:ascii="Calibri" w:hAnsi="Calibri"/>
                <w:color w:val="000000"/>
                <w:sz w:val="22"/>
                <w:szCs w:val="22"/>
              </w:rPr>
              <w:t>governance</w:t>
            </w:r>
            <w:proofErr w:type="spellEnd"/>
            <w:r w:rsidRPr="00A4269B">
              <w:rPr>
                <w:rFonts w:ascii="Calibri" w:hAnsi="Calibri"/>
                <w:color w:val="000000"/>
                <w:sz w:val="22"/>
                <w:szCs w:val="22"/>
              </w:rPr>
              <w:t xml:space="preserve"> en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van </w:t>
            </w:r>
            <w:r w:rsidRPr="00A4269B">
              <w:rPr>
                <w:rFonts w:ascii="Calibri" w:hAnsi="Calibri"/>
                <w:color w:val="000000"/>
                <w:sz w:val="22"/>
                <w:szCs w:val="22"/>
              </w:rPr>
              <w:t>besturingsmodellen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  <w:p w14:paraId="614F13D3" w14:textId="77777777" w:rsidR="00CA4178" w:rsidRDefault="00CA4178" w:rsidP="00A4269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8" w:type="dxa"/>
          </w:tcPr>
          <w:p w14:paraId="31B85F6B" w14:textId="77777777" w:rsidR="00A4269B" w:rsidRPr="00756B21" w:rsidRDefault="00A4269B" w:rsidP="00756B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1" w:type="dxa"/>
          </w:tcPr>
          <w:p w14:paraId="09315694" w14:textId="77777777" w:rsidR="00A4269B" w:rsidRPr="00756B21" w:rsidRDefault="00A4269B" w:rsidP="00756B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8" w:type="dxa"/>
          </w:tcPr>
          <w:p w14:paraId="44D322EA" w14:textId="77777777" w:rsidR="00A4269B" w:rsidRPr="00756B21" w:rsidRDefault="00A4269B" w:rsidP="00756B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1" w:type="dxa"/>
          </w:tcPr>
          <w:p w14:paraId="72EF38DB" w14:textId="77777777" w:rsidR="00A4269B" w:rsidRPr="00756B21" w:rsidRDefault="00A4269B" w:rsidP="00756B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8" w:type="dxa"/>
          </w:tcPr>
          <w:p w14:paraId="5E651F32" w14:textId="77777777" w:rsidR="00A4269B" w:rsidRPr="00756B21" w:rsidRDefault="00A4269B" w:rsidP="00756B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51" w:type="dxa"/>
          </w:tcPr>
          <w:p w14:paraId="686AA1E5" w14:textId="77777777" w:rsidR="00A4269B" w:rsidRPr="00756B21" w:rsidRDefault="00A4269B" w:rsidP="00756B21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A4269B" w14:paraId="3AD71E04" w14:textId="77777777" w:rsidTr="00B459E8">
        <w:tc>
          <w:tcPr>
            <w:tcW w:w="495" w:type="dxa"/>
          </w:tcPr>
          <w:p w14:paraId="52050B99" w14:textId="77777777" w:rsidR="00A4269B" w:rsidRDefault="006C1B4F" w:rsidP="00756B2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  <w:r w:rsidR="00A4269B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37" w:type="dxa"/>
          </w:tcPr>
          <w:p w14:paraId="269ADD47" w14:textId="77777777" w:rsidR="00A4269B" w:rsidRDefault="00A4269B" w:rsidP="006C1B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 kandidaat kent het belang van een</w:t>
            </w:r>
            <w:r>
              <w:t xml:space="preserve"> </w:t>
            </w:r>
            <w:r w:rsidRPr="00A4269B">
              <w:rPr>
                <w:rFonts w:ascii="Calibri" w:hAnsi="Calibri"/>
                <w:color w:val="000000"/>
                <w:sz w:val="22"/>
                <w:szCs w:val="22"/>
              </w:rPr>
              <w:t>onafhankelijk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functionerende </w:t>
            </w:r>
            <w:r w:rsidR="00CA4178">
              <w:rPr>
                <w:rFonts w:ascii="Calibri" w:hAnsi="Calibri"/>
                <w:color w:val="000000"/>
                <w:sz w:val="22"/>
                <w:szCs w:val="22"/>
              </w:rPr>
              <w:t>Interne Audit Functie (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IAF</w:t>
            </w:r>
            <w:r w:rsidR="00CA4178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en is </w:t>
            </w:r>
            <w:r w:rsidR="00E166B2">
              <w:rPr>
                <w:rFonts w:ascii="Calibri" w:hAnsi="Calibri"/>
                <w:color w:val="000000"/>
                <w:sz w:val="22"/>
                <w:szCs w:val="22"/>
              </w:rPr>
              <w:t xml:space="preserve">bereid en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in staat om die onafhankelijkheid effectief t</w:t>
            </w:r>
            <w:r w:rsidRPr="00A4269B">
              <w:rPr>
                <w:rFonts w:ascii="Calibri" w:hAnsi="Calibri"/>
                <w:color w:val="000000"/>
                <w:sz w:val="22"/>
                <w:szCs w:val="22"/>
              </w:rPr>
              <w:t xml:space="preserve">e </w:t>
            </w:r>
            <w:r w:rsidR="006C1B4F">
              <w:rPr>
                <w:rFonts w:ascii="Calibri" w:hAnsi="Calibri"/>
                <w:color w:val="000000"/>
                <w:sz w:val="22"/>
                <w:szCs w:val="22"/>
              </w:rPr>
              <w:t>bewak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en.</w:t>
            </w:r>
          </w:p>
        </w:tc>
        <w:tc>
          <w:tcPr>
            <w:tcW w:w="328" w:type="dxa"/>
          </w:tcPr>
          <w:p w14:paraId="1E27A777" w14:textId="77777777" w:rsidR="00A4269B" w:rsidRPr="00756B21" w:rsidRDefault="00A4269B" w:rsidP="00756B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1" w:type="dxa"/>
          </w:tcPr>
          <w:p w14:paraId="72503C52" w14:textId="77777777" w:rsidR="00A4269B" w:rsidRPr="00756B21" w:rsidRDefault="00A4269B" w:rsidP="00756B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8" w:type="dxa"/>
          </w:tcPr>
          <w:p w14:paraId="0B27098F" w14:textId="77777777" w:rsidR="00A4269B" w:rsidRPr="00756B21" w:rsidRDefault="00A4269B" w:rsidP="00756B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1" w:type="dxa"/>
          </w:tcPr>
          <w:p w14:paraId="73A6587C" w14:textId="77777777" w:rsidR="00A4269B" w:rsidRPr="00756B21" w:rsidRDefault="00A4269B" w:rsidP="00756B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8" w:type="dxa"/>
          </w:tcPr>
          <w:p w14:paraId="4F9D8D53" w14:textId="77777777" w:rsidR="00A4269B" w:rsidRPr="00756B21" w:rsidRDefault="00A4269B" w:rsidP="00756B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51" w:type="dxa"/>
          </w:tcPr>
          <w:p w14:paraId="6A4381CA" w14:textId="77777777" w:rsidR="00A4269B" w:rsidRPr="00756B21" w:rsidRDefault="00A4269B" w:rsidP="00756B21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6C1B4F" w14:paraId="208E66BB" w14:textId="77777777" w:rsidTr="00B459E8">
        <w:tc>
          <w:tcPr>
            <w:tcW w:w="495" w:type="dxa"/>
          </w:tcPr>
          <w:p w14:paraId="69A74E0D" w14:textId="77777777" w:rsidR="006C1B4F" w:rsidRDefault="00323659" w:rsidP="00756B2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  <w:r w:rsidR="006C1B4F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37" w:type="dxa"/>
          </w:tcPr>
          <w:p w14:paraId="526A3751" w14:textId="77777777" w:rsidR="00883660" w:rsidRDefault="00883660" w:rsidP="00883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De kandidaat is goed op de hoogte </w:t>
            </w:r>
            <w:r w:rsidRPr="00A4269B">
              <w:rPr>
                <w:rFonts w:ascii="Calibri" w:hAnsi="Calibri"/>
                <w:color w:val="000000"/>
                <w:sz w:val="22"/>
                <w:szCs w:val="22"/>
              </w:rPr>
              <w:t>van vaktechnische standaarden en beroepsnormen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voor de IAF</w:t>
            </w:r>
            <w:r w:rsidRPr="00A4269B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  <w:p w14:paraId="4FD8FC29" w14:textId="77777777" w:rsidR="006C1B4F" w:rsidRDefault="006C1B4F" w:rsidP="00DF6D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8" w:type="dxa"/>
          </w:tcPr>
          <w:p w14:paraId="524E93A6" w14:textId="77777777" w:rsidR="006C1B4F" w:rsidRPr="00756B21" w:rsidRDefault="006C1B4F" w:rsidP="00756B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1" w:type="dxa"/>
          </w:tcPr>
          <w:p w14:paraId="2B833095" w14:textId="77777777" w:rsidR="006C1B4F" w:rsidRPr="00756B21" w:rsidRDefault="006C1B4F" w:rsidP="00756B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8" w:type="dxa"/>
          </w:tcPr>
          <w:p w14:paraId="62EB7F78" w14:textId="77777777" w:rsidR="006C1B4F" w:rsidRPr="00756B21" w:rsidRDefault="006C1B4F" w:rsidP="00756B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1" w:type="dxa"/>
          </w:tcPr>
          <w:p w14:paraId="7F861966" w14:textId="77777777" w:rsidR="006C1B4F" w:rsidRPr="00756B21" w:rsidRDefault="006C1B4F" w:rsidP="00756B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8" w:type="dxa"/>
          </w:tcPr>
          <w:p w14:paraId="56895317" w14:textId="77777777" w:rsidR="006C1B4F" w:rsidRPr="00756B21" w:rsidRDefault="006C1B4F" w:rsidP="00756B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51" w:type="dxa"/>
          </w:tcPr>
          <w:p w14:paraId="6D458F11" w14:textId="77777777" w:rsidR="006C1B4F" w:rsidRPr="00756B21" w:rsidRDefault="006C1B4F" w:rsidP="00756B21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A4269B" w14:paraId="47973C71" w14:textId="77777777" w:rsidTr="00B459E8">
        <w:tc>
          <w:tcPr>
            <w:tcW w:w="495" w:type="dxa"/>
          </w:tcPr>
          <w:p w14:paraId="1207C89C" w14:textId="5DA220EF" w:rsidR="00A4269B" w:rsidRDefault="007C14EA" w:rsidP="00756B2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6</w:t>
            </w:r>
            <w:r w:rsidR="00A4269B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37" w:type="dxa"/>
          </w:tcPr>
          <w:p w14:paraId="4FA7D6BF" w14:textId="77777777" w:rsidR="00883660" w:rsidRDefault="00883660" w:rsidP="00883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 kandidaat is goed op de hoogte van methoden en technieken voor interne audit.</w:t>
            </w:r>
          </w:p>
          <w:p w14:paraId="74E64190" w14:textId="77777777" w:rsidR="00CA4178" w:rsidRDefault="00CA4178" w:rsidP="00883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8" w:type="dxa"/>
          </w:tcPr>
          <w:p w14:paraId="406E2BE5" w14:textId="77777777" w:rsidR="00A4269B" w:rsidRPr="00756B21" w:rsidRDefault="00A4269B" w:rsidP="00756B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1" w:type="dxa"/>
          </w:tcPr>
          <w:p w14:paraId="5D96D053" w14:textId="77777777" w:rsidR="00A4269B" w:rsidRPr="00756B21" w:rsidRDefault="00A4269B" w:rsidP="00756B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8" w:type="dxa"/>
          </w:tcPr>
          <w:p w14:paraId="7DC2DBB6" w14:textId="77777777" w:rsidR="00A4269B" w:rsidRPr="00756B21" w:rsidRDefault="00A4269B" w:rsidP="00756B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1" w:type="dxa"/>
          </w:tcPr>
          <w:p w14:paraId="3773D3F9" w14:textId="77777777" w:rsidR="00A4269B" w:rsidRPr="00756B21" w:rsidRDefault="00A4269B" w:rsidP="00756B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8" w:type="dxa"/>
          </w:tcPr>
          <w:p w14:paraId="7197BEDC" w14:textId="77777777" w:rsidR="00A4269B" w:rsidRPr="00756B21" w:rsidRDefault="00A4269B" w:rsidP="00756B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51" w:type="dxa"/>
          </w:tcPr>
          <w:p w14:paraId="65820218" w14:textId="77777777" w:rsidR="00A4269B" w:rsidRPr="00756B21" w:rsidRDefault="00A4269B" w:rsidP="00756B21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756B21" w14:paraId="22A7F899" w14:textId="77777777" w:rsidTr="00B459E8">
        <w:tc>
          <w:tcPr>
            <w:tcW w:w="495" w:type="dxa"/>
          </w:tcPr>
          <w:p w14:paraId="0FF6A035" w14:textId="77777777" w:rsidR="00756B21" w:rsidRPr="00756B21" w:rsidRDefault="00323659" w:rsidP="00756B2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  <w:r w:rsidR="00756B21" w:rsidRPr="00756B21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37" w:type="dxa"/>
          </w:tcPr>
          <w:p w14:paraId="036CCCFA" w14:textId="26CAA63A" w:rsidR="006B4B11" w:rsidRPr="00756B21" w:rsidRDefault="00883660" w:rsidP="00022C0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De kandidaat kent het belang van een goede audit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universe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en van een </w:t>
            </w:r>
            <w:r w:rsidR="00022C00">
              <w:rPr>
                <w:rFonts w:ascii="Calibri" w:hAnsi="Calibri"/>
                <w:color w:val="000000"/>
                <w:sz w:val="22"/>
                <w:szCs w:val="22"/>
              </w:rPr>
              <w:t xml:space="preserve">goede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periodieke risico analyse door de IAF en is in staat om die producten inhoudelijk te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challengen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8" w:type="dxa"/>
          </w:tcPr>
          <w:p w14:paraId="00003D62" w14:textId="77777777" w:rsidR="00756B21" w:rsidRPr="00756B21" w:rsidRDefault="00756B21" w:rsidP="00756B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1" w:type="dxa"/>
          </w:tcPr>
          <w:p w14:paraId="243F92AC" w14:textId="77777777" w:rsidR="00756B21" w:rsidRPr="00756B21" w:rsidRDefault="00756B21" w:rsidP="00756B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8" w:type="dxa"/>
          </w:tcPr>
          <w:p w14:paraId="35EAA18F" w14:textId="77777777" w:rsidR="00756B21" w:rsidRPr="00756B21" w:rsidRDefault="00756B21" w:rsidP="00756B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1" w:type="dxa"/>
          </w:tcPr>
          <w:p w14:paraId="0544C0BF" w14:textId="77777777" w:rsidR="00756B21" w:rsidRPr="00756B21" w:rsidRDefault="00756B21" w:rsidP="00756B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8" w:type="dxa"/>
          </w:tcPr>
          <w:p w14:paraId="39A3120A" w14:textId="77777777" w:rsidR="00756B21" w:rsidRPr="00756B21" w:rsidRDefault="00756B21" w:rsidP="00756B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51" w:type="dxa"/>
          </w:tcPr>
          <w:p w14:paraId="3FF7DB61" w14:textId="77777777" w:rsidR="00756B21" w:rsidRPr="00756B21" w:rsidRDefault="00756B21" w:rsidP="00756B21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83660" w14:paraId="706F7230" w14:textId="77777777" w:rsidTr="00B459E8">
        <w:tc>
          <w:tcPr>
            <w:tcW w:w="495" w:type="dxa"/>
          </w:tcPr>
          <w:p w14:paraId="20F8CFB0" w14:textId="77777777" w:rsidR="00883660" w:rsidRPr="00756B21" w:rsidRDefault="00883660" w:rsidP="0088366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  <w:r w:rsidRPr="00756B21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37" w:type="dxa"/>
          </w:tcPr>
          <w:p w14:paraId="04445F12" w14:textId="77777777" w:rsidR="00883660" w:rsidRPr="00756B21" w:rsidRDefault="00883660" w:rsidP="00883660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E166B2">
              <w:rPr>
                <w:rFonts w:ascii="Calibri" w:hAnsi="Calibri"/>
                <w:color w:val="000000"/>
                <w:sz w:val="22"/>
                <w:szCs w:val="22"/>
              </w:rPr>
              <w:t xml:space="preserve">De kandidaat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denkt en opereert</w:t>
            </w:r>
            <w:r w:rsidRPr="00E166B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op een </w:t>
            </w:r>
            <w:r w:rsidRPr="00E166B2">
              <w:rPr>
                <w:rFonts w:ascii="Calibri" w:hAnsi="Calibri"/>
                <w:color w:val="000000"/>
                <w:sz w:val="22"/>
                <w:szCs w:val="22"/>
              </w:rPr>
              <w:t>onafhankelijk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e manier</w:t>
            </w:r>
            <w:r w:rsidRPr="00E166B2">
              <w:rPr>
                <w:rFonts w:ascii="Calibri" w:hAnsi="Calibri"/>
                <w:color w:val="000000"/>
                <w:sz w:val="22"/>
                <w:szCs w:val="22"/>
              </w:rPr>
              <w:t xml:space="preserve">, heeft een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uitstekend ontwikkeld vermogen tot oordeelsvorming</w:t>
            </w:r>
            <w:r w:rsidRPr="00E166B2">
              <w:rPr>
                <w:rFonts w:ascii="Calibri" w:hAnsi="Calibri"/>
                <w:color w:val="000000"/>
                <w:sz w:val="22"/>
                <w:szCs w:val="22"/>
              </w:rPr>
              <w:t xml:space="preserve"> en beschikt over overtuigingskracht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8" w:type="dxa"/>
          </w:tcPr>
          <w:p w14:paraId="4DFFD7A2" w14:textId="77777777" w:rsidR="00883660" w:rsidRPr="00756B21" w:rsidRDefault="00883660" w:rsidP="008836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1" w:type="dxa"/>
          </w:tcPr>
          <w:p w14:paraId="6B002E20" w14:textId="77777777" w:rsidR="00883660" w:rsidRPr="00756B21" w:rsidRDefault="00883660" w:rsidP="008836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8" w:type="dxa"/>
          </w:tcPr>
          <w:p w14:paraId="00F67E63" w14:textId="77777777" w:rsidR="00883660" w:rsidRPr="00756B21" w:rsidRDefault="00883660" w:rsidP="008836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1" w:type="dxa"/>
          </w:tcPr>
          <w:p w14:paraId="0B5B39B7" w14:textId="77777777" w:rsidR="00883660" w:rsidRPr="00756B21" w:rsidRDefault="00883660" w:rsidP="008836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8" w:type="dxa"/>
          </w:tcPr>
          <w:p w14:paraId="45C1D93A" w14:textId="77777777" w:rsidR="00883660" w:rsidRPr="00756B21" w:rsidRDefault="00883660" w:rsidP="008836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51" w:type="dxa"/>
          </w:tcPr>
          <w:p w14:paraId="38B770CE" w14:textId="77777777" w:rsidR="00883660" w:rsidRPr="00756B21" w:rsidRDefault="00883660" w:rsidP="00883660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83660" w14:paraId="51091D99" w14:textId="77777777" w:rsidTr="00B459E8">
        <w:tc>
          <w:tcPr>
            <w:tcW w:w="495" w:type="dxa"/>
          </w:tcPr>
          <w:p w14:paraId="7E7C9617" w14:textId="77777777" w:rsidR="00883660" w:rsidRPr="00756B21" w:rsidRDefault="00883660" w:rsidP="0088366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9.</w:t>
            </w:r>
          </w:p>
        </w:tc>
        <w:tc>
          <w:tcPr>
            <w:tcW w:w="5737" w:type="dxa"/>
          </w:tcPr>
          <w:p w14:paraId="0C96FDE6" w14:textId="77777777" w:rsidR="00883660" w:rsidRPr="00756B21" w:rsidRDefault="00767052" w:rsidP="00883660">
            <w:pPr>
              <w:rPr>
                <w:rFonts w:asciiTheme="minorHAnsi" w:hAnsiTheme="minorHAnsi"/>
                <w:sz w:val="22"/>
                <w:szCs w:val="22"/>
              </w:rPr>
            </w:pPr>
            <w:r w:rsidRPr="00767052">
              <w:rPr>
                <w:rFonts w:asciiTheme="minorHAnsi" w:hAnsiTheme="minorHAnsi"/>
                <w:sz w:val="22"/>
                <w:szCs w:val="22"/>
              </w:rPr>
              <w:t>De kandidaat is goed in staat tot effectieve communicatie met diverse toezichthoudende stakeholders, zoals de externe accountant, toezichthouders en (indien van toepassing) de IAF van de pensioenuitvoeringsorganisatie.</w:t>
            </w:r>
          </w:p>
        </w:tc>
        <w:tc>
          <w:tcPr>
            <w:tcW w:w="328" w:type="dxa"/>
          </w:tcPr>
          <w:p w14:paraId="179718AE" w14:textId="77777777" w:rsidR="00883660" w:rsidRPr="00756B21" w:rsidRDefault="00883660" w:rsidP="008836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1" w:type="dxa"/>
          </w:tcPr>
          <w:p w14:paraId="1A9A8090" w14:textId="77777777" w:rsidR="00883660" w:rsidRPr="00756B21" w:rsidRDefault="00883660" w:rsidP="008836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8" w:type="dxa"/>
          </w:tcPr>
          <w:p w14:paraId="3442D461" w14:textId="77777777" w:rsidR="00883660" w:rsidRPr="00756B21" w:rsidRDefault="00883660" w:rsidP="008836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1" w:type="dxa"/>
          </w:tcPr>
          <w:p w14:paraId="02DA4C55" w14:textId="77777777" w:rsidR="00883660" w:rsidRPr="00756B21" w:rsidRDefault="00883660" w:rsidP="008836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8" w:type="dxa"/>
          </w:tcPr>
          <w:p w14:paraId="0BAF0A1C" w14:textId="77777777" w:rsidR="00883660" w:rsidRPr="00756B21" w:rsidRDefault="00883660" w:rsidP="008836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51" w:type="dxa"/>
          </w:tcPr>
          <w:p w14:paraId="5523949D" w14:textId="77777777" w:rsidR="00883660" w:rsidRPr="00756B21" w:rsidRDefault="00883660" w:rsidP="00883660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83660" w14:paraId="57338C34" w14:textId="77777777" w:rsidTr="00B459E8">
        <w:tc>
          <w:tcPr>
            <w:tcW w:w="495" w:type="dxa"/>
          </w:tcPr>
          <w:p w14:paraId="65C14794" w14:textId="77777777" w:rsidR="00883660" w:rsidRPr="00756B21" w:rsidRDefault="00883660" w:rsidP="0088366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10.</w:t>
            </w:r>
          </w:p>
        </w:tc>
        <w:tc>
          <w:tcPr>
            <w:tcW w:w="5737" w:type="dxa"/>
          </w:tcPr>
          <w:p w14:paraId="42E3E02B" w14:textId="2CA92DB5" w:rsidR="00883660" w:rsidRPr="00756B21" w:rsidRDefault="00883660" w:rsidP="007C14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De kandidaat is goed in staat om </w:t>
            </w:r>
            <w:r w:rsidR="00022C00">
              <w:rPr>
                <w:rFonts w:ascii="Calibri" w:hAnsi="Calibri"/>
                <w:color w:val="000000"/>
                <w:sz w:val="22"/>
                <w:szCs w:val="22"/>
              </w:rPr>
              <w:t>uitkomsten en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bevindingen </w:t>
            </w:r>
            <w:r w:rsidR="00022C00">
              <w:rPr>
                <w:rFonts w:ascii="Calibri" w:hAnsi="Calibri"/>
                <w:color w:val="000000"/>
                <w:sz w:val="22"/>
                <w:szCs w:val="22"/>
              </w:rPr>
              <w:t>op de juiste plek neer te leggen en in effectieve maatregelen om te laten zetten.</w:t>
            </w:r>
          </w:p>
        </w:tc>
        <w:tc>
          <w:tcPr>
            <w:tcW w:w="328" w:type="dxa"/>
          </w:tcPr>
          <w:p w14:paraId="3B1B9E93" w14:textId="77777777" w:rsidR="00883660" w:rsidRPr="00756B21" w:rsidRDefault="00883660" w:rsidP="008836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1" w:type="dxa"/>
          </w:tcPr>
          <w:p w14:paraId="2D9F35C9" w14:textId="77777777" w:rsidR="00883660" w:rsidRPr="00756B21" w:rsidRDefault="00883660" w:rsidP="008836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8" w:type="dxa"/>
          </w:tcPr>
          <w:p w14:paraId="4FDF2554" w14:textId="77777777" w:rsidR="00883660" w:rsidRPr="00756B21" w:rsidRDefault="00883660" w:rsidP="008836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1" w:type="dxa"/>
          </w:tcPr>
          <w:p w14:paraId="3EA7E208" w14:textId="77777777" w:rsidR="00883660" w:rsidRPr="00756B21" w:rsidRDefault="00883660" w:rsidP="008836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8" w:type="dxa"/>
          </w:tcPr>
          <w:p w14:paraId="49971091" w14:textId="77777777" w:rsidR="00883660" w:rsidRPr="00756B21" w:rsidRDefault="00883660" w:rsidP="008836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51" w:type="dxa"/>
          </w:tcPr>
          <w:p w14:paraId="43636557" w14:textId="77777777" w:rsidR="00883660" w:rsidRPr="00756B21" w:rsidRDefault="00883660" w:rsidP="00883660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6F96794F" w14:textId="77777777" w:rsidR="00756B21" w:rsidRDefault="00756B21" w:rsidP="00F90D70">
      <w:pPr>
        <w:rPr>
          <w:rFonts w:asciiTheme="minorHAnsi" w:hAnsiTheme="minorHAnsi"/>
          <w:sz w:val="22"/>
          <w:szCs w:val="22"/>
        </w:rPr>
      </w:pPr>
    </w:p>
    <w:p w14:paraId="7AB8C468" w14:textId="77777777" w:rsidR="002136C6" w:rsidRDefault="002136C6" w:rsidP="00F90D70">
      <w:pPr>
        <w:rPr>
          <w:rFonts w:asciiTheme="minorHAnsi" w:hAnsiTheme="minorHAnsi"/>
          <w:sz w:val="22"/>
          <w:szCs w:val="22"/>
        </w:rPr>
      </w:pPr>
    </w:p>
    <w:tbl>
      <w:tblPr>
        <w:tblStyle w:val="Tabelraster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2136C6" w14:paraId="3050B320" w14:textId="77777777" w:rsidTr="001071C6">
        <w:tc>
          <w:tcPr>
            <w:tcW w:w="14029" w:type="dxa"/>
            <w:shd w:val="clear" w:color="auto" w:fill="E7E6E6" w:themeFill="background2"/>
          </w:tcPr>
          <w:p w14:paraId="1D53BB9A" w14:textId="77777777" w:rsidR="002136C6" w:rsidRDefault="002136C6" w:rsidP="00D16431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 xml:space="preserve">Overige opmerkingen: </w:t>
            </w:r>
          </w:p>
        </w:tc>
      </w:tr>
      <w:tr w:rsidR="002136C6" w14:paraId="0B79ACA3" w14:textId="77777777" w:rsidTr="001071C6">
        <w:tc>
          <w:tcPr>
            <w:tcW w:w="14029" w:type="dxa"/>
            <w:shd w:val="clear" w:color="auto" w:fill="auto"/>
          </w:tcPr>
          <w:p w14:paraId="22F4A499" w14:textId="77777777" w:rsidR="002136C6" w:rsidRDefault="002136C6" w:rsidP="00D16431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</w:p>
          <w:p w14:paraId="1E5B507C" w14:textId="77777777" w:rsidR="001D699E" w:rsidRDefault="001D699E" w:rsidP="00D16431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</w:p>
          <w:p w14:paraId="302B62CA" w14:textId="77777777" w:rsidR="002136C6" w:rsidRDefault="002136C6" w:rsidP="00D16431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</w:p>
        </w:tc>
      </w:tr>
    </w:tbl>
    <w:p w14:paraId="55E0A71B" w14:textId="77777777" w:rsidR="002136C6" w:rsidRDefault="002136C6" w:rsidP="00F90D70">
      <w:pPr>
        <w:rPr>
          <w:rFonts w:asciiTheme="minorHAnsi" w:hAnsiTheme="minorHAnsi"/>
          <w:sz w:val="22"/>
          <w:szCs w:val="22"/>
        </w:rPr>
      </w:pPr>
    </w:p>
    <w:p w14:paraId="26779200" w14:textId="77777777" w:rsidR="002136C6" w:rsidRDefault="002136C6" w:rsidP="00F90D70">
      <w:pPr>
        <w:rPr>
          <w:rFonts w:asciiTheme="minorHAnsi" w:hAnsiTheme="minorHAnsi"/>
          <w:sz w:val="22"/>
          <w:szCs w:val="22"/>
        </w:rPr>
      </w:pPr>
    </w:p>
    <w:tbl>
      <w:tblPr>
        <w:tblStyle w:val="Tabelraster"/>
        <w:tblW w:w="14029" w:type="dxa"/>
        <w:tblLook w:val="04A0" w:firstRow="1" w:lastRow="0" w:firstColumn="1" w:lastColumn="0" w:noHBand="0" w:noVBand="1"/>
      </w:tblPr>
      <w:tblGrid>
        <w:gridCol w:w="5098"/>
        <w:gridCol w:w="8931"/>
      </w:tblGrid>
      <w:tr w:rsidR="00CE07EB" w14:paraId="3BB4627E" w14:textId="77777777" w:rsidTr="001071C6">
        <w:tc>
          <w:tcPr>
            <w:tcW w:w="5098" w:type="dxa"/>
            <w:shd w:val="clear" w:color="auto" w:fill="E7E6E6" w:themeFill="background2"/>
          </w:tcPr>
          <w:p w14:paraId="5428BFA6" w14:textId="77777777" w:rsidR="00CE07EB" w:rsidRDefault="00CE07EB" w:rsidP="00D16431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 xml:space="preserve">Dit </w:t>
            </w:r>
            <w:r w:rsidR="0073226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 xml:space="preserve">formulier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self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 xml:space="preserve">-assessment is ingevuld door: </w:t>
            </w:r>
          </w:p>
        </w:tc>
        <w:tc>
          <w:tcPr>
            <w:tcW w:w="8931" w:type="dxa"/>
          </w:tcPr>
          <w:p w14:paraId="3A4D1F3E" w14:textId="77777777" w:rsidR="00CE07EB" w:rsidRDefault="006B4B11" w:rsidP="00D16431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[naam], [functie]</w:t>
            </w:r>
          </w:p>
        </w:tc>
      </w:tr>
      <w:tr w:rsidR="00CE07EB" w14:paraId="28BA8B3D" w14:textId="77777777" w:rsidTr="001071C6">
        <w:tc>
          <w:tcPr>
            <w:tcW w:w="5098" w:type="dxa"/>
            <w:shd w:val="clear" w:color="auto" w:fill="E7E6E6" w:themeFill="background2"/>
          </w:tcPr>
          <w:p w14:paraId="123354DE" w14:textId="77777777" w:rsidR="00CE07EB" w:rsidRDefault="00CE07EB" w:rsidP="00CE07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 xml:space="preserve">Heeft de kandidaat sleutelfunctiehouder kennis genomen van het ingevulde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self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-assessment?</w:t>
            </w:r>
          </w:p>
        </w:tc>
        <w:tc>
          <w:tcPr>
            <w:tcW w:w="8931" w:type="dxa"/>
          </w:tcPr>
          <w:p w14:paraId="564B7B00" w14:textId="77777777" w:rsidR="00CE07EB" w:rsidRDefault="00CE07EB" w:rsidP="00D16431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[ja/nee]</w:t>
            </w:r>
          </w:p>
        </w:tc>
      </w:tr>
      <w:tr w:rsidR="00CE07EB" w14:paraId="2378E64A" w14:textId="77777777" w:rsidTr="001071C6">
        <w:tc>
          <w:tcPr>
            <w:tcW w:w="5098" w:type="dxa"/>
            <w:shd w:val="clear" w:color="auto" w:fill="E7E6E6" w:themeFill="background2"/>
          </w:tcPr>
          <w:p w14:paraId="177C6DA4" w14:textId="77777777" w:rsidR="00CE07EB" w:rsidRDefault="00CE07EB" w:rsidP="00CE07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Zijn de scores met het bestuur besproken?</w:t>
            </w:r>
          </w:p>
        </w:tc>
        <w:tc>
          <w:tcPr>
            <w:tcW w:w="8931" w:type="dxa"/>
          </w:tcPr>
          <w:p w14:paraId="1B86F530" w14:textId="77777777" w:rsidR="00CE07EB" w:rsidRDefault="00CE07EB" w:rsidP="00D16431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[ja/nee]</w:t>
            </w:r>
          </w:p>
        </w:tc>
      </w:tr>
    </w:tbl>
    <w:p w14:paraId="70277308" w14:textId="77777777" w:rsidR="00C53F0B" w:rsidRDefault="00C53F0B" w:rsidP="00F90D70">
      <w:pPr>
        <w:rPr>
          <w:rFonts w:asciiTheme="minorHAnsi" w:hAnsiTheme="minorHAnsi"/>
          <w:sz w:val="22"/>
          <w:szCs w:val="22"/>
        </w:rPr>
      </w:pPr>
    </w:p>
    <w:sectPr w:rsidR="00C53F0B" w:rsidSect="000609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8" w:right="1529" w:bottom="1135" w:left="1418" w:header="56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E8E7F" w14:textId="77777777" w:rsidR="00B269DC" w:rsidRDefault="00B269DC" w:rsidP="000A2A03">
      <w:pPr>
        <w:spacing w:line="240" w:lineRule="auto"/>
      </w:pPr>
      <w:r>
        <w:separator/>
      </w:r>
    </w:p>
  </w:endnote>
  <w:endnote w:type="continuationSeparator" w:id="0">
    <w:p w14:paraId="6F5ED871" w14:textId="77777777" w:rsidR="00B269DC" w:rsidRDefault="00B269DC" w:rsidP="000A2A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4A368" w14:textId="77777777" w:rsidR="00C53F0B" w:rsidRDefault="00C53F0B" w:rsidP="00C53F0B">
    <w:pPr>
      <w:pStyle w:val="Voetteks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53D32" w14:textId="77777777" w:rsidR="00C53F0B" w:rsidRDefault="00C53F0B" w:rsidP="00C53F0B">
    <w:pPr>
      <w:pStyle w:val="Voettekst"/>
      <w:jc w:val="right"/>
    </w:pPr>
    <w:r>
      <w:t xml:space="preserve">Pagina </w:t>
    </w:r>
    <w:sdt>
      <w:sdtPr>
        <w:id w:val="182353355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459E8">
          <w:rPr>
            <w:noProof/>
          </w:rPr>
          <w:t>1</w:t>
        </w:r>
        <w:r>
          <w:fldChar w:fldCharType="end"/>
        </w:r>
      </w:sdtContent>
    </w:sdt>
  </w:p>
  <w:p w14:paraId="2F595CAA" w14:textId="77777777" w:rsidR="00C53F0B" w:rsidRDefault="00C53F0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601A0" w14:textId="77777777" w:rsidR="00732265" w:rsidRDefault="0073226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104AA" w14:textId="77777777" w:rsidR="00B269DC" w:rsidRDefault="00B269DC" w:rsidP="000A2A03">
      <w:pPr>
        <w:spacing w:line="240" w:lineRule="auto"/>
      </w:pPr>
      <w:r>
        <w:separator/>
      </w:r>
    </w:p>
  </w:footnote>
  <w:footnote w:type="continuationSeparator" w:id="0">
    <w:p w14:paraId="66B2EC74" w14:textId="77777777" w:rsidR="00B269DC" w:rsidRDefault="00B269DC" w:rsidP="000A2A03">
      <w:pPr>
        <w:spacing w:line="240" w:lineRule="auto"/>
      </w:pPr>
      <w:r>
        <w:continuationSeparator/>
      </w:r>
    </w:p>
  </w:footnote>
  <w:footnote w:id="1">
    <w:p w14:paraId="18406E1A" w14:textId="77777777" w:rsidR="0012191E" w:rsidRDefault="0012191E" w:rsidP="0012191E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>
        <w:rPr>
          <w:rFonts w:asciiTheme="minorHAnsi" w:hAnsiTheme="minorHAnsi"/>
          <w:sz w:val="22"/>
          <w:szCs w:val="22"/>
        </w:rPr>
        <w:t>Waarbij de volgende schaalverdeling geldt: 1 zeer geringe mate van toepassing, 2 geringe mate, 3 redelijke mate, 4 ruime mate, 5 zeer ruime mate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EE716" w14:textId="77777777" w:rsidR="00732265" w:rsidRDefault="0073226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AC2D9" w14:textId="77777777" w:rsidR="005C0F2E" w:rsidRDefault="00363C16" w:rsidP="00C53F0B">
    <w:pPr>
      <w:pStyle w:val="Koptekst"/>
    </w:pPr>
    <w:r>
      <w:rPr>
        <w:b/>
        <w:noProof/>
        <w:lang w:eastAsia="nl-N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33685BA" wp14:editId="6DB50D41">
              <wp:simplePos x="0" y="0"/>
              <wp:positionH relativeFrom="page">
                <wp:posOffset>929005</wp:posOffset>
              </wp:positionH>
              <wp:positionV relativeFrom="page">
                <wp:posOffset>360045</wp:posOffset>
              </wp:positionV>
              <wp:extent cx="3532680" cy="97920"/>
              <wp:effectExtent l="0" t="0" r="10795" b="0"/>
              <wp:wrapNone/>
              <wp:docPr id="1" name="Tekstva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32680" cy="97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83F32A" w14:textId="77777777" w:rsidR="00363C16" w:rsidRPr="00F424B5" w:rsidRDefault="007D1D36" w:rsidP="00363C16">
                          <w:pPr>
                            <w:pStyle w:val="DNBmarking"/>
                          </w:pPr>
                          <w:r>
                            <w:fldChar w:fldCharType="begin"/>
                          </w:r>
                          <w:r>
                            <w:instrText xml:space="preserve"> DOCPROPERTY  dnb_marking  \* MERGEFORMAT </w:instrText>
                          </w:r>
                          <w:r>
                            <w:fldChar w:fldCharType="separate"/>
                          </w:r>
                          <w:r w:rsidR="001D699E"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3685BA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6" type="#_x0000_t202" style="position:absolute;margin-left:73.15pt;margin-top:28.35pt;width:278.15pt;height:7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" filled="f" stroked="f" strokeweight=".5pt">
              <v:textbox inset="0,0,0,0">
                <w:txbxContent>
                  <w:p w14:paraId="2C83F32A" w14:textId="77777777" w:rsidR="00363C16" w:rsidRPr="00F424B5" w:rsidRDefault="00807D28" w:rsidP="00363C16">
                    <w:pPr>
                      <w:pStyle w:val="DNBmarking"/>
                    </w:pPr>
                    <w:r>
                      <w:fldChar w:fldCharType="begin"/>
                    </w:r>
                    <w:r>
                      <w:instrText xml:space="preserve"> DOCPROPERTY  dnb_marking  \* MERGEFORMAT </w:instrText>
                    </w:r>
                    <w:r>
                      <w:fldChar w:fldCharType="separate"/>
                    </w:r>
                    <w:r w:rsidR="001D699E"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55924">
      <w:rPr>
        <w:noProof/>
        <w:lang w:eastAsia="nl-NL"/>
      </w:rPr>
      <w:drawing>
        <wp:anchor distT="0" distB="0" distL="114300" distR="114300" simplePos="0" relativeHeight="251655168" behindDoc="0" locked="0" layoutInCell="1" allowOverlap="1" wp14:anchorId="55CA6AE7" wp14:editId="5173F629">
          <wp:simplePos x="0" y="0"/>
          <wp:positionH relativeFrom="page">
            <wp:posOffset>824230</wp:posOffset>
          </wp:positionH>
          <wp:positionV relativeFrom="page">
            <wp:posOffset>118745</wp:posOffset>
          </wp:positionV>
          <wp:extent cx="1122840" cy="324000"/>
          <wp:effectExtent l="0" t="0" r="0" b="0"/>
          <wp:wrapNone/>
          <wp:docPr id="217" name="dnb_pub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nb_public" descr="R:\Projecten\372_TID_DNB_DIRECT\Develop\png_classificatie\pos\DNB_cl1_public-pos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84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5924">
      <w:rPr>
        <w:noProof/>
        <w:lang w:eastAsia="nl-NL"/>
      </w:rPr>
      <w:drawing>
        <wp:anchor distT="0" distB="0" distL="114300" distR="114300" simplePos="0" relativeHeight="251656192" behindDoc="0" locked="0" layoutInCell="1" allowOverlap="1" wp14:anchorId="68B75F5B" wp14:editId="5DD20571">
          <wp:simplePos x="0" y="0"/>
          <wp:positionH relativeFrom="page">
            <wp:posOffset>824230</wp:posOffset>
          </wp:positionH>
          <wp:positionV relativeFrom="page">
            <wp:posOffset>118745</wp:posOffset>
          </wp:positionV>
          <wp:extent cx="1122840" cy="324000"/>
          <wp:effectExtent l="0" t="0" r="0" b="0"/>
          <wp:wrapNone/>
          <wp:docPr id="218" name="dnb_unr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nb_unrestricted" descr="R:\Projecten\372_TID_DNB_DIRECT\Develop\png_classificatie\pos\DNB_cl2_unrestricted-pos.pn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84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5924">
      <w:rPr>
        <w:noProof/>
        <w:lang w:eastAsia="nl-NL"/>
      </w:rPr>
      <w:drawing>
        <wp:anchor distT="0" distB="0" distL="114300" distR="114300" simplePos="0" relativeHeight="251657216" behindDoc="0" locked="0" layoutInCell="1" allowOverlap="1" wp14:anchorId="5D27A2A8" wp14:editId="5497E25E">
          <wp:simplePos x="0" y="0"/>
          <wp:positionH relativeFrom="page">
            <wp:posOffset>824230</wp:posOffset>
          </wp:positionH>
          <wp:positionV relativeFrom="page">
            <wp:posOffset>118745</wp:posOffset>
          </wp:positionV>
          <wp:extent cx="1122840" cy="324000"/>
          <wp:effectExtent l="0" t="0" r="0" b="0"/>
          <wp:wrapNone/>
          <wp:docPr id="219" name="dnb_re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nb_restricted" descr="R:\Projecten\372_TID_DNB_DIRECT\Develop\png_classificatie\pos\DNB_cl3_restricted-pos.png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84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5924"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61D41A18" wp14:editId="20FA04C7">
          <wp:simplePos x="0" y="0"/>
          <wp:positionH relativeFrom="page">
            <wp:posOffset>824230</wp:posOffset>
          </wp:positionH>
          <wp:positionV relativeFrom="page">
            <wp:posOffset>118745</wp:posOffset>
          </wp:positionV>
          <wp:extent cx="1122840" cy="324000"/>
          <wp:effectExtent l="0" t="0" r="0" b="0"/>
          <wp:wrapNone/>
          <wp:docPr id="220" name="dnb_con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nb_confidential" descr="R:\Projecten\372_TID_DNB_DIRECT\Develop\png_classificatie\pos\DNB_cl4_confidential-pos.png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84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5924"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32961C03" wp14:editId="43BD7123">
          <wp:simplePos x="0" y="0"/>
          <wp:positionH relativeFrom="page">
            <wp:posOffset>824230</wp:posOffset>
          </wp:positionH>
          <wp:positionV relativeFrom="page">
            <wp:posOffset>118745</wp:posOffset>
          </wp:positionV>
          <wp:extent cx="1122840" cy="326520"/>
          <wp:effectExtent l="0" t="0" r="0" b="0"/>
          <wp:wrapNone/>
          <wp:docPr id="256" name="dnb_sec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nb_secret" descr="R:\Projecten\372_TID_DNB_DIRECT\Develop\png_classificatie\pos\DNB_cl5_secret-pos.png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840" cy="326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2265">
      <w:t xml:space="preserve">FORMULIER </w:t>
    </w:r>
    <w:r w:rsidR="00756B21">
      <w:t>SELF-ASSESSMENT</w:t>
    </w:r>
    <w:r w:rsidR="000609CE">
      <w:t xml:space="preserve"> SLEUTELFUNCTIEHOUDER </w:t>
    </w:r>
    <w:r w:rsidR="00A4269B">
      <w:t>INTERNE AUDIT</w:t>
    </w:r>
    <w:r w:rsidR="00756B21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0F6AF" w14:textId="77777777" w:rsidR="00732265" w:rsidRDefault="0073226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C22FF"/>
    <w:multiLevelType w:val="multilevel"/>
    <w:tmpl w:val="27F419AC"/>
    <w:lvl w:ilvl="0">
      <w:start w:val="1"/>
      <w:numFmt w:val="bullet"/>
      <w:pStyle w:val="Opsomming1eniveau"/>
      <w:lvlText w:val="▪"/>
      <w:lvlJc w:val="left"/>
      <w:pPr>
        <w:ind w:left="227" w:hanging="227"/>
      </w:pPr>
      <w:rPr>
        <w:rFonts w:ascii="Verdana" w:hAnsi="Verdana" w:hint="default"/>
        <w:color w:val="auto"/>
      </w:rPr>
    </w:lvl>
    <w:lvl w:ilvl="1">
      <w:start w:val="1"/>
      <w:numFmt w:val="bullet"/>
      <w:pStyle w:val="Opsomming2eniveau"/>
      <w:lvlText w:val="–"/>
      <w:lvlJc w:val="left"/>
      <w:pPr>
        <w:ind w:left="454" w:hanging="227"/>
      </w:pPr>
      <w:rPr>
        <w:rFonts w:ascii="Verdana" w:hAnsi="Verdana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543035B"/>
    <w:multiLevelType w:val="multilevel"/>
    <w:tmpl w:val="EB4E9C68"/>
    <w:lvl w:ilvl="0">
      <w:start w:val="1"/>
      <w:numFmt w:val="decimal"/>
      <w:pStyle w:val="Kop1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858881926">
    <w:abstractNumId w:val="0"/>
  </w:num>
  <w:num w:numId="2" w16cid:durableId="1591966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88D"/>
    <w:rsid w:val="00022C00"/>
    <w:rsid w:val="000609CE"/>
    <w:rsid w:val="00064BD2"/>
    <w:rsid w:val="00072501"/>
    <w:rsid w:val="000A2A03"/>
    <w:rsid w:val="000C1932"/>
    <w:rsid w:val="000D36F9"/>
    <w:rsid w:val="000D3725"/>
    <w:rsid w:val="000D536F"/>
    <w:rsid w:val="000E543C"/>
    <w:rsid w:val="00102AE8"/>
    <w:rsid w:val="001071C6"/>
    <w:rsid w:val="0012191E"/>
    <w:rsid w:val="001B6FB1"/>
    <w:rsid w:val="001D699E"/>
    <w:rsid w:val="002136C6"/>
    <w:rsid w:val="00215B8E"/>
    <w:rsid w:val="00276CD5"/>
    <w:rsid w:val="00280611"/>
    <w:rsid w:val="00282C02"/>
    <w:rsid w:val="00282E10"/>
    <w:rsid w:val="0028552B"/>
    <w:rsid w:val="00286FAB"/>
    <w:rsid w:val="002B2344"/>
    <w:rsid w:val="002B4D35"/>
    <w:rsid w:val="00323659"/>
    <w:rsid w:val="003252FB"/>
    <w:rsid w:val="00363C16"/>
    <w:rsid w:val="003756F6"/>
    <w:rsid w:val="00384FF3"/>
    <w:rsid w:val="003F6E85"/>
    <w:rsid w:val="00431B96"/>
    <w:rsid w:val="00453D32"/>
    <w:rsid w:val="004555BD"/>
    <w:rsid w:val="00490378"/>
    <w:rsid w:val="004C6808"/>
    <w:rsid w:val="004E4835"/>
    <w:rsid w:val="004F785D"/>
    <w:rsid w:val="0050588D"/>
    <w:rsid w:val="0051444B"/>
    <w:rsid w:val="00535054"/>
    <w:rsid w:val="00537346"/>
    <w:rsid w:val="005524AD"/>
    <w:rsid w:val="00555924"/>
    <w:rsid w:val="00556BF1"/>
    <w:rsid w:val="00587FDE"/>
    <w:rsid w:val="005A1E99"/>
    <w:rsid w:val="005A4644"/>
    <w:rsid w:val="005C0F2E"/>
    <w:rsid w:val="005C4F0E"/>
    <w:rsid w:val="005D6A6B"/>
    <w:rsid w:val="00624786"/>
    <w:rsid w:val="00625831"/>
    <w:rsid w:val="00647980"/>
    <w:rsid w:val="00654ED7"/>
    <w:rsid w:val="00691828"/>
    <w:rsid w:val="006B4B11"/>
    <w:rsid w:val="006C1B4F"/>
    <w:rsid w:val="006D29D0"/>
    <w:rsid w:val="00732265"/>
    <w:rsid w:val="007513D3"/>
    <w:rsid w:val="00756B21"/>
    <w:rsid w:val="00767052"/>
    <w:rsid w:val="00777F98"/>
    <w:rsid w:val="00781264"/>
    <w:rsid w:val="007A2320"/>
    <w:rsid w:val="007B659D"/>
    <w:rsid w:val="007C14EA"/>
    <w:rsid w:val="007D1D36"/>
    <w:rsid w:val="00807D28"/>
    <w:rsid w:val="0085790E"/>
    <w:rsid w:val="00883660"/>
    <w:rsid w:val="009147BF"/>
    <w:rsid w:val="00940FD7"/>
    <w:rsid w:val="0094210E"/>
    <w:rsid w:val="0094396C"/>
    <w:rsid w:val="009B45A6"/>
    <w:rsid w:val="009B5D9A"/>
    <w:rsid w:val="009E3D1F"/>
    <w:rsid w:val="009F0E68"/>
    <w:rsid w:val="00A14848"/>
    <w:rsid w:val="00A4269B"/>
    <w:rsid w:val="00A43539"/>
    <w:rsid w:val="00A72B58"/>
    <w:rsid w:val="00AC1238"/>
    <w:rsid w:val="00AE20D7"/>
    <w:rsid w:val="00AE3A22"/>
    <w:rsid w:val="00AE4836"/>
    <w:rsid w:val="00B224FD"/>
    <w:rsid w:val="00B269DC"/>
    <w:rsid w:val="00B459E8"/>
    <w:rsid w:val="00C071BA"/>
    <w:rsid w:val="00C31C05"/>
    <w:rsid w:val="00C53F0B"/>
    <w:rsid w:val="00C82654"/>
    <w:rsid w:val="00C93A75"/>
    <w:rsid w:val="00CA4178"/>
    <w:rsid w:val="00CA45F8"/>
    <w:rsid w:val="00CE07EB"/>
    <w:rsid w:val="00D27A58"/>
    <w:rsid w:val="00D448F8"/>
    <w:rsid w:val="00DF6DFE"/>
    <w:rsid w:val="00E05E36"/>
    <w:rsid w:val="00E166B2"/>
    <w:rsid w:val="00E7266F"/>
    <w:rsid w:val="00E81517"/>
    <w:rsid w:val="00EA7370"/>
    <w:rsid w:val="00ED1905"/>
    <w:rsid w:val="00EE238F"/>
    <w:rsid w:val="00F11441"/>
    <w:rsid w:val="00F17945"/>
    <w:rsid w:val="00F564FB"/>
    <w:rsid w:val="00F6785E"/>
    <w:rsid w:val="00F9053D"/>
    <w:rsid w:val="00F90D70"/>
    <w:rsid w:val="00F96A00"/>
    <w:rsid w:val="00FC277F"/>
    <w:rsid w:val="00FC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9DFFFF"/>
  <w15:chartTrackingRefBased/>
  <w15:docId w15:val="{3ACCD4F8-6D65-4CD5-8910-850F0D13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7"/>
        <w:szCs w:val="17"/>
        <w:lang w:val="nl-NL" w:eastAsia="en-US" w:bidi="ar-SA"/>
      </w:rPr>
    </w:rPrDefault>
    <w:pPrDefault>
      <w:pPr>
        <w:spacing w:after="160" w:line="227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43539"/>
    <w:pPr>
      <w:spacing w:after="0"/>
    </w:pPr>
  </w:style>
  <w:style w:type="paragraph" w:styleId="Kop1">
    <w:name w:val="heading 1"/>
    <w:basedOn w:val="Standaard"/>
    <w:next w:val="Standaard"/>
    <w:link w:val="Kop1Char"/>
    <w:uiPriority w:val="1"/>
    <w:qFormat/>
    <w:rsid w:val="0028552B"/>
    <w:pPr>
      <w:keepNext/>
      <w:keepLines/>
      <w:numPr>
        <w:numId w:val="2"/>
      </w:numPr>
      <w:spacing w:before="227"/>
      <w:ind w:left="680" w:hanging="680"/>
      <w:outlineLvl w:val="0"/>
    </w:pPr>
    <w:rPr>
      <w:rFonts w:eastAsiaTheme="majorEastAsia" w:cstheme="majorBidi"/>
      <w:b/>
      <w:sz w:val="22"/>
      <w:szCs w:val="32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28552B"/>
    <w:pPr>
      <w:keepNext/>
      <w:keepLines/>
      <w:numPr>
        <w:ilvl w:val="1"/>
        <w:numId w:val="2"/>
      </w:numPr>
      <w:spacing w:before="227"/>
      <w:ind w:left="680" w:hanging="680"/>
      <w:outlineLvl w:val="1"/>
    </w:pPr>
    <w:rPr>
      <w:rFonts w:eastAsiaTheme="majorEastAsia" w:cstheme="majorBidi"/>
      <w:b/>
      <w:szCs w:val="26"/>
    </w:rPr>
  </w:style>
  <w:style w:type="paragraph" w:styleId="Kop3">
    <w:name w:val="heading 3"/>
    <w:basedOn w:val="Standaard"/>
    <w:next w:val="Standaard"/>
    <w:link w:val="Kop3Char"/>
    <w:uiPriority w:val="1"/>
    <w:unhideWhenUsed/>
    <w:qFormat/>
    <w:rsid w:val="001B6FB1"/>
    <w:pPr>
      <w:keepNext/>
      <w:keepLines/>
      <w:numPr>
        <w:ilvl w:val="2"/>
        <w:numId w:val="2"/>
      </w:numPr>
      <w:spacing w:before="227"/>
      <w:outlineLvl w:val="2"/>
    </w:pPr>
    <w:rPr>
      <w:rFonts w:eastAsiaTheme="majorEastAsia" w:cstheme="majorBidi"/>
      <w:b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B5D9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B5D9A"/>
    <w:rPr>
      <w:rFonts w:ascii="Verdana" w:hAnsi="Verdana"/>
      <w:sz w:val="17"/>
    </w:rPr>
  </w:style>
  <w:style w:type="paragraph" w:styleId="Voettekst">
    <w:name w:val="footer"/>
    <w:basedOn w:val="Standaard"/>
    <w:link w:val="VoettekstChar"/>
    <w:uiPriority w:val="99"/>
    <w:unhideWhenUsed/>
    <w:rsid w:val="000A2A0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2A03"/>
    <w:rPr>
      <w:rFonts w:ascii="Verdana" w:hAnsi="Verdana"/>
      <w:sz w:val="17"/>
    </w:rPr>
  </w:style>
  <w:style w:type="paragraph" w:customStyle="1" w:styleId="Alineakop">
    <w:name w:val="Alineakop"/>
    <w:basedOn w:val="Standaard"/>
    <w:next w:val="Standaard"/>
    <w:link w:val="AlineakopChar"/>
    <w:uiPriority w:val="1"/>
    <w:qFormat/>
    <w:rsid w:val="00777F98"/>
    <w:rPr>
      <w:b/>
      <w:noProof/>
      <w:lang w:eastAsia="nl-NL"/>
    </w:rPr>
  </w:style>
  <w:style w:type="paragraph" w:customStyle="1" w:styleId="Opsomming1eniveau">
    <w:name w:val="Opsomming 1e niveau"/>
    <w:basedOn w:val="Standaard"/>
    <w:uiPriority w:val="1"/>
    <w:qFormat/>
    <w:rsid w:val="00490378"/>
    <w:pPr>
      <w:numPr>
        <w:numId w:val="1"/>
      </w:numPr>
    </w:pPr>
    <w:rPr>
      <w:noProof/>
      <w:lang w:eastAsia="nl-NL"/>
    </w:rPr>
  </w:style>
  <w:style w:type="character" w:customStyle="1" w:styleId="AlineakopChar">
    <w:name w:val="Alineakop Char"/>
    <w:basedOn w:val="Standaardalinea-lettertype"/>
    <w:link w:val="Alineakop"/>
    <w:uiPriority w:val="1"/>
    <w:rsid w:val="00E81517"/>
    <w:rPr>
      <w:rFonts w:ascii="Verdana" w:hAnsi="Verdana"/>
      <w:b/>
      <w:noProof/>
      <w:sz w:val="17"/>
      <w:lang w:eastAsia="nl-NL"/>
    </w:rPr>
  </w:style>
  <w:style w:type="paragraph" w:customStyle="1" w:styleId="Opsomming2eniveau">
    <w:name w:val="Opsomming 2e niveau"/>
    <w:basedOn w:val="Standaard"/>
    <w:uiPriority w:val="1"/>
    <w:qFormat/>
    <w:rsid w:val="00490378"/>
    <w:pPr>
      <w:numPr>
        <w:ilvl w:val="1"/>
        <w:numId w:val="1"/>
      </w:numPr>
    </w:pPr>
  </w:style>
  <w:style w:type="character" w:customStyle="1" w:styleId="Kop1Char">
    <w:name w:val="Kop 1 Char"/>
    <w:basedOn w:val="Standaardalinea-lettertype"/>
    <w:link w:val="Kop1"/>
    <w:uiPriority w:val="1"/>
    <w:rsid w:val="0028552B"/>
    <w:rPr>
      <w:rFonts w:ascii="Verdana" w:eastAsiaTheme="majorEastAsia" w:hAnsi="Verdana" w:cstheme="majorBidi"/>
      <w:b/>
      <w:szCs w:val="32"/>
    </w:rPr>
  </w:style>
  <w:style w:type="character" w:customStyle="1" w:styleId="Kop2Char">
    <w:name w:val="Kop 2 Char"/>
    <w:basedOn w:val="Standaardalinea-lettertype"/>
    <w:link w:val="Kop2"/>
    <w:uiPriority w:val="1"/>
    <w:rsid w:val="0028552B"/>
    <w:rPr>
      <w:rFonts w:ascii="Verdana" w:eastAsiaTheme="majorEastAsia" w:hAnsi="Verdana" w:cstheme="majorBidi"/>
      <w:b/>
      <w:sz w:val="17"/>
      <w:szCs w:val="26"/>
    </w:rPr>
  </w:style>
  <w:style w:type="paragraph" w:styleId="Titel">
    <w:name w:val="Title"/>
    <w:basedOn w:val="Standaard"/>
    <w:next w:val="Standaard"/>
    <w:link w:val="TitelChar"/>
    <w:uiPriority w:val="10"/>
    <w:semiHidden/>
    <w:rsid w:val="009147B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semiHidden/>
    <w:rsid w:val="00E81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semiHidden/>
    <w:rsid w:val="009147BF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sid w:val="00E81517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semiHidden/>
    <w:rsid w:val="009147BF"/>
    <w:rPr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semiHidden/>
    <w:rsid w:val="009147BF"/>
    <w:rPr>
      <w:i/>
      <w:iCs/>
    </w:rPr>
  </w:style>
  <w:style w:type="character" w:styleId="Intensievebenadrukking">
    <w:name w:val="Intense Emphasis"/>
    <w:basedOn w:val="Standaardalinea-lettertype"/>
    <w:uiPriority w:val="21"/>
    <w:semiHidden/>
    <w:rsid w:val="009147BF"/>
    <w:rPr>
      <w:i/>
      <w:iCs/>
      <w:color w:val="5B9BD5" w:themeColor="accent1"/>
    </w:rPr>
  </w:style>
  <w:style w:type="character" w:styleId="Zwaar">
    <w:name w:val="Strong"/>
    <w:basedOn w:val="Standaardalinea-lettertype"/>
    <w:uiPriority w:val="22"/>
    <w:semiHidden/>
    <w:rsid w:val="009147BF"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semiHidden/>
    <w:rsid w:val="009147B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E81517"/>
    <w:rPr>
      <w:rFonts w:ascii="Verdana" w:hAnsi="Verdana"/>
      <w:i/>
      <w:iCs/>
      <w:color w:val="404040" w:themeColor="text1" w:themeTint="BF"/>
      <w:sz w:val="17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rsid w:val="009147B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E81517"/>
    <w:rPr>
      <w:rFonts w:ascii="Verdana" w:hAnsi="Verdana"/>
      <w:i/>
      <w:iCs/>
      <w:color w:val="5B9BD5" w:themeColor="accent1"/>
      <w:sz w:val="17"/>
    </w:rPr>
  </w:style>
  <w:style w:type="character" w:styleId="Subtieleverwijzing">
    <w:name w:val="Subtle Reference"/>
    <w:basedOn w:val="Standaardalinea-lettertype"/>
    <w:uiPriority w:val="31"/>
    <w:semiHidden/>
    <w:rsid w:val="009147BF"/>
    <w:rPr>
      <w:smallCaps/>
      <w:color w:val="5A5A5A" w:themeColor="text1" w:themeTint="A5"/>
    </w:rPr>
  </w:style>
  <w:style w:type="character" w:styleId="Intensieveverwijzing">
    <w:name w:val="Intense Reference"/>
    <w:basedOn w:val="Standaardalinea-lettertype"/>
    <w:uiPriority w:val="32"/>
    <w:semiHidden/>
    <w:rsid w:val="009147BF"/>
    <w:rPr>
      <w:b/>
      <w:bCs/>
      <w:smallCaps/>
      <w:color w:val="5B9BD5" w:themeColor="accent1"/>
      <w:spacing w:val="5"/>
    </w:rPr>
  </w:style>
  <w:style w:type="character" w:styleId="Titelvanboek">
    <w:name w:val="Book Title"/>
    <w:basedOn w:val="Standaardalinea-lettertype"/>
    <w:uiPriority w:val="33"/>
    <w:semiHidden/>
    <w:rsid w:val="009147BF"/>
    <w:rPr>
      <w:b/>
      <w:bCs/>
      <w:i/>
      <w:iCs/>
      <w:spacing w:val="5"/>
    </w:rPr>
  </w:style>
  <w:style w:type="paragraph" w:styleId="Lijstalinea">
    <w:name w:val="List Paragraph"/>
    <w:basedOn w:val="Standaard"/>
    <w:uiPriority w:val="34"/>
    <w:semiHidden/>
    <w:rsid w:val="009147BF"/>
    <w:pPr>
      <w:ind w:left="720"/>
      <w:contextualSpacing/>
    </w:pPr>
  </w:style>
  <w:style w:type="paragraph" w:styleId="Geenafstand">
    <w:name w:val="No Spacing"/>
    <w:uiPriority w:val="1"/>
    <w:semiHidden/>
    <w:rsid w:val="004F785D"/>
    <w:pPr>
      <w:spacing w:after="0" w:line="240" w:lineRule="auto"/>
    </w:pPr>
  </w:style>
  <w:style w:type="character" w:customStyle="1" w:styleId="Kop3Char">
    <w:name w:val="Kop 3 Char"/>
    <w:basedOn w:val="Standaardalinea-lettertype"/>
    <w:link w:val="Kop3"/>
    <w:uiPriority w:val="1"/>
    <w:rsid w:val="001B6FB1"/>
    <w:rPr>
      <w:rFonts w:ascii="Verdana" w:eastAsiaTheme="majorEastAsia" w:hAnsi="Verdana" w:cstheme="majorBidi"/>
      <w:b/>
      <w:sz w:val="17"/>
      <w:szCs w:val="24"/>
    </w:rPr>
  </w:style>
  <w:style w:type="paragraph" w:styleId="Inhopg1">
    <w:name w:val="toc 1"/>
    <w:basedOn w:val="Standaard"/>
    <w:next w:val="Standaard"/>
    <w:autoRedefine/>
    <w:uiPriority w:val="39"/>
    <w:rsid w:val="00C071BA"/>
    <w:pPr>
      <w:tabs>
        <w:tab w:val="right" w:pos="7247"/>
      </w:tabs>
      <w:spacing w:before="227"/>
      <w:ind w:left="680" w:hanging="680"/>
    </w:pPr>
    <w:rPr>
      <w:b/>
      <w:sz w:val="22"/>
    </w:rPr>
  </w:style>
  <w:style w:type="paragraph" w:styleId="Inhopg2">
    <w:name w:val="toc 2"/>
    <w:basedOn w:val="Standaard"/>
    <w:next w:val="Standaard"/>
    <w:autoRedefine/>
    <w:uiPriority w:val="39"/>
    <w:rsid w:val="00276CD5"/>
    <w:pPr>
      <w:tabs>
        <w:tab w:val="right" w:pos="7247"/>
      </w:tabs>
      <w:ind w:left="680" w:hanging="680"/>
    </w:pPr>
  </w:style>
  <w:style w:type="paragraph" w:styleId="Inhopg3">
    <w:name w:val="toc 3"/>
    <w:basedOn w:val="Standaard"/>
    <w:next w:val="Standaard"/>
    <w:autoRedefine/>
    <w:uiPriority w:val="39"/>
    <w:rsid w:val="004E4835"/>
    <w:pPr>
      <w:tabs>
        <w:tab w:val="right" w:pos="7247"/>
      </w:tabs>
      <w:ind w:left="680" w:hanging="680"/>
    </w:pPr>
  </w:style>
  <w:style w:type="character" w:styleId="Hyperlink">
    <w:name w:val="Hyperlink"/>
    <w:basedOn w:val="Standaardalinea-lettertype"/>
    <w:uiPriority w:val="99"/>
    <w:unhideWhenUsed/>
    <w:rsid w:val="00C071BA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D27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rsid w:val="00A14848"/>
    <w:pPr>
      <w:spacing w:line="170" w:lineRule="atLeast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A14848"/>
    <w:rPr>
      <w:sz w:val="14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81517"/>
    <w:rPr>
      <w:vertAlign w:val="superscript"/>
    </w:rPr>
  </w:style>
  <w:style w:type="paragraph" w:customStyle="1" w:styleId="Toelichting">
    <w:name w:val="Toelichting"/>
    <w:basedOn w:val="Standaard"/>
    <w:next w:val="Standaard"/>
    <w:uiPriority w:val="1"/>
    <w:qFormat/>
    <w:rsid w:val="00A14848"/>
    <w:pPr>
      <w:spacing w:line="170" w:lineRule="atLeast"/>
    </w:pPr>
    <w:rPr>
      <w:sz w:val="1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E48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E4835"/>
    <w:rPr>
      <w:rFonts w:ascii="Tahoma" w:hAnsi="Tahoma" w:cs="Tahoma"/>
      <w:sz w:val="16"/>
      <w:szCs w:val="16"/>
    </w:rPr>
  </w:style>
  <w:style w:type="paragraph" w:customStyle="1" w:styleId="DNBmarking">
    <w:name w:val="DNBmarking"/>
    <w:basedOn w:val="Standaard"/>
    <w:qFormat/>
    <w:rsid w:val="00363C16"/>
    <w:pPr>
      <w:spacing w:line="240" w:lineRule="auto"/>
    </w:pPr>
    <w:rPr>
      <w:rFonts w:asciiTheme="minorHAnsi" w:hAnsiTheme="minorHAnsi"/>
      <w:color w:val="ADADAD"/>
      <w:sz w:val="12"/>
      <w:szCs w:val="1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8366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8366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8366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8366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836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ezicht.dnb.nl/3/50-237408.js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E89E0-9F98-4307-BCB8-DF16670CB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2684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 Nederlandsche Bank N.V.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Haaren, L.J.C. van (Anneloes) (THI_ECT)</dc:creator>
  <cp:keywords/>
  <dc:description/>
  <cp:lastModifiedBy>Struik, W.G.C. (Wouter) (THI_ECT)</cp:lastModifiedBy>
  <cp:revision>2</cp:revision>
  <cp:lastPrinted>2018-11-22T07:29:00Z</cp:lastPrinted>
  <dcterms:created xsi:type="dcterms:W3CDTF">2023-01-12T15:01:00Z</dcterms:created>
  <dcterms:modified xsi:type="dcterms:W3CDTF">2023-01-12T15:01:00Z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nb_marking">
    <vt:lpwstr> </vt:lpwstr>
  </property>
</Properties>
</file>